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ListParagraph"/>
        <w:ind w:left="0" w:right="0" w:hang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Effectiveness of conservative interventions including exercise, manual therapy and medical management in adults with shoulder impingement: a systematic review and meta-analysis of RCTs</w:t>
      </w:r>
    </w:p>
    <w:p>
      <w:pPr>
        <w:pStyle w:val="ListParagraph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Ruedi Steuri, Martin Sattelmayer, Simone Elsig, Chloé Kolly, Amir Tal, Jan Taeymans, Roger Hilfiker</w:t>
      </w:r>
    </w:p>
    <w:p>
      <w:pPr>
        <w:pStyle w:val="ListParagraph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0" w:right="0" w:hanging="0"/>
        <w:rPr>
          <w:rFonts w:cs="FrutigerLTPro-LightCn" w:ascii="Droid Arabic Naskh" w:hAnsi="Droid Arabic Naskh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FrutigerLTPro-LightCn" w:ascii="Droid Arabic Naskh" w:hAnsi="Droid Arabic Naskh"/>
          <w:sz w:val="22"/>
          <w:szCs w:val="22"/>
        </w:rPr>
        <w:t>doi:</w:t>
      </w:r>
      <w:r>
        <w:rPr>
          <w:rFonts w:cs="FrutigerLTPro-LightCn" w:ascii="Droid Arabic Naskh" w:hAnsi="Droid Arabic Naskh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10.1136/bjsports-2016-096515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cs="FrutigerLTPro-LightCn" w:ascii="FrutigerLTPro-LightCn" w:hAnsi="FrutigerLTPro-LightCn"/>
          <w:b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cs="FrutigerLTPro-LightCn" w:ascii="FrutigerLTPro-LightCn" w:hAnsi="FrutigerLTPro-LightCn"/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>MCQ’S FOR BJSM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Please provide 5 multiple choice questions (MCQs) each with 4-5 possible answers (only 1 correct answer), so the reader can test his or her understanding of the article.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What treatment do the authors recommend as first line treatment for patients with shoulder impingement: </w:t>
      </w:r>
    </w:p>
    <w:p>
      <w:pPr>
        <w:pStyle w:val="ListParagraph"/>
        <w:numPr>
          <w:ilvl w:val="0"/>
          <w:numId w:val="1"/>
        </w:numPr>
        <w:rPr/>
      </w:pPr>
      <w:r>
        <w:rPr/>
        <w:t>Surgery</w:t>
      </w:r>
    </w:p>
    <w:p>
      <w:pPr>
        <w:pStyle w:val="ListParagraph"/>
        <w:numPr>
          <w:ilvl w:val="0"/>
          <w:numId w:val="1"/>
        </w:numPr>
        <w:rPr/>
      </w:pPr>
      <w:r>
        <w:rPr/>
        <w:t>Corticosteroid Injections</w:t>
      </w:r>
    </w:p>
    <w:p>
      <w:pPr>
        <w:pStyle w:val="ListParagraph"/>
        <w:numPr>
          <w:ilvl w:val="0"/>
          <w:numId w:val="1"/>
        </w:numPr>
        <w:rPr/>
      </w:pPr>
      <w:r>
        <w:rPr/>
        <w:t>Laser</w:t>
      </w:r>
    </w:p>
    <w:p>
      <w:pPr>
        <w:pStyle w:val="ListParagraph"/>
        <w:numPr>
          <w:ilvl w:val="0"/>
          <w:numId w:val="1"/>
        </w:numPr>
        <w:rPr/>
      </w:pPr>
      <w:r>
        <w:rPr/>
        <w:t>Exercise</w:t>
      </w:r>
    </w:p>
    <w:p>
      <w:pPr>
        <w:pStyle w:val="ListParagraph"/>
        <w:numPr>
          <w:ilvl w:val="0"/>
          <w:numId w:val="1"/>
        </w:numPr>
        <w:rPr/>
      </w:pPr>
      <w:r>
        <w:rPr/>
        <w:t>TENS</w:t>
      </w:r>
    </w:p>
    <w:p>
      <w:pPr>
        <w:pStyle w:val="Normal"/>
        <w:rPr/>
      </w:pPr>
      <w:r>
        <w:rPr/>
        <w:t>Correct answer: d)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Which of the following statements in the category non-exercise physiotherapy modalities is adequate?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6"/>
        </w:numPr>
        <w:ind w:left="1134" w:right="0" w:hanging="360"/>
        <w:rPr/>
      </w:pPr>
      <w:r>
        <w:rPr/>
        <w:t>Only used in addition with manual therapy</w:t>
      </w:r>
    </w:p>
    <w:p>
      <w:pPr>
        <w:pStyle w:val="ListParagraph"/>
        <w:numPr>
          <w:ilvl w:val="0"/>
          <w:numId w:val="6"/>
        </w:numPr>
        <w:ind w:left="1134" w:right="0" w:hanging="360"/>
        <w:rPr/>
      </w:pPr>
      <w:r>
        <w:rPr/>
        <w:t>Laser, manual therapy, and tape in addition to exercise might add a small benefit</w:t>
      </w:r>
    </w:p>
    <w:p>
      <w:pPr>
        <w:pStyle w:val="ListParagraph"/>
        <w:numPr>
          <w:ilvl w:val="0"/>
          <w:numId w:val="6"/>
        </w:numPr>
        <w:ind w:left="1134" w:right="0" w:hanging="360"/>
        <w:rPr/>
      </w:pPr>
      <w:r>
        <w:rPr/>
        <w:t>They showed a significant effect on active range of motion, but not on pain or function</w:t>
      </w:r>
    </w:p>
    <w:p>
      <w:pPr>
        <w:pStyle w:val="ListParagraph"/>
        <w:numPr>
          <w:ilvl w:val="0"/>
          <w:numId w:val="6"/>
        </w:numPr>
        <w:ind w:left="1134" w:right="0" w:hanging="360"/>
        <w:rPr/>
      </w:pPr>
      <w:r>
        <w:rPr/>
        <w:t>Best use in addition with corticosteroid injection</w:t>
      </w:r>
    </w:p>
    <w:p>
      <w:pPr>
        <w:pStyle w:val="ListParagraph"/>
        <w:numPr>
          <w:ilvl w:val="0"/>
          <w:numId w:val="6"/>
        </w:numPr>
        <w:ind w:left="1134" w:right="0" w:hanging="360"/>
        <w:rPr/>
      </w:pPr>
      <w:r>
        <w:rPr/>
        <w:t>Non-exercise modalities are a valid treatment option for best longterm results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Correct answer: b)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Specific exercises were… (Which of the following sentences does best complete this phase?) </w:t>
      </w:r>
    </w:p>
    <w:p>
      <w:pPr>
        <w:pStyle w:val="ListParagraph"/>
        <w:numPr>
          <w:ilvl w:val="0"/>
          <w:numId w:val="3"/>
        </w:numPr>
        <w:spacing w:lineRule="auto" w:line="240" w:before="0" w:after="200"/>
        <w:contextualSpacing/>
        <w:rPr/>
      </w:pPr>
      <w:r>
        <w:rPr/>
        <w:t>better than non-specific exercises</w:t>
      </w:r>
    </w:p>
    <w:p>
      <w:pPr>
        <w:pStyle w:val="ListParagraph"/>
        <w:numPr>
          <w:ilvl w:val="0"/>
          <w:numId w:val="3"/>
        </w:numPr>
        <w:spacing w:lineRule="auto" w:line="240" w:before="0" w:after="200"/>
        <w:contextualSpacing/>
        <w:rPr/>
      </w:pPr>
      <w:r>
        <w:rPr/>
        <w:t>better than ultrasound guided corticosteroid injections</w:t>
      </w:r>
    </w:p>
    <w:p>
      <w:pPr>
        <w:pStyle w:val="ListParagraph"/>
        <w:numPr>
          <w:ilvl w:val="0"/>
          <w:numId w:val="3"/>
        </w:numPr>
        <w:spacing w:lineRule="auto" w:line="240" w:before="0" w:after="200"/>
        <w:contextualSpacing/>
        <w:rPr/>
      </w:pPr>
      <w:r>
        <w:rPr/>
        <w:t>not analysed in any study</w:t>
      </w:r>
    </w:p>
    <w:p>
      <w:pPr>
        <w:pStyle w:val="ListParagraph"/>
        <w:numPr>
          <w:ilvl w:val="0"/>
          <w:numId w:val="3"/>
        </w:numPr>
        <w:spacing w:lineRule="auto" w:line="240" w:before="0" w:after="200"/>
        <w:contextualSpacing/>
        <w:rPr/>
      </w:pPr>
      <w:r>
        <w:rPr/>
        <w:t>not better than surgery</w:t>
      </w:r>
    </w:p>
    <w:p>
      <w:pPr>
        <w:pStyle w:val="Normal"/>
        <w:rPr/>
      </w:pPr>
      <w:r>
        <w:rPr/>
        <w:t>Correct answer: a)</w:t>
      </w:r>
    </w:p>
    <w:p>
      <w:pPr>
        <w:pStyle w:val="Normal"/>
        <w:spacing w:lineRule="auto" w:line="240" w:before="0" w:after="20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Which of the following statements is not adequate? </w:t>
      </w:r>
    </w:p>
    <w:p>
      <w:pPr>
        <w:pStyle w:val="ListParagraph"/>
        <w:numPr>
          <w:ilvl w:val="0"/>
          <w:numId w:val="4"/>
        </w:numPr>
        <w:spacing w:lineRule="auto" w:line="240" w:before="0" w:after="200"/>
        <w:contextualSpacing/>
        <w:rPr/>
      </w:pPr>
      <w:r>
        <w:rPr/>
        <w:t>Prevalence of shoulder impingement syndrome is higher in women compared to men.</w:t>
      </w:r>
    </w:p>
    <w:p>
      <w:pPr>
        <w:pStyle w:val="ListParagraph"/>
        <w:numPr>
          <w:ilvl w:val="0"/>
          <w:numId w:val="4"/>
        </w:numPr>
        <w:spacing w:lineRule="auto" w:line="240" w:before="0" w:after="200"/>
        <w:contextualSpacing/>
        <w:rPr/>
      </w:pPr>
      <w:r>
        <w:rPr/>
        <w:t>Asymptomatic shoulders rarely present tears in the rotator cuff.</w:t>
      </w:r>
    </w:p>
    <w:p>
      <w:pPr>
        <w:pStyle w:val="ListParagraph"/>
        <w:numPr>
          <w:ilvl w:val="0"/>
          <w:numId w:val="4"/>
        </w:numPr>
        <w:spacing w:lineRule="auto" w:line="240" w:before="0" w:after="200"/>
        <w:contextualSpacing/>
        <w:rPr/>
      </w:pPr>
      <w:r>
        <w:rPr/>
        <w:t>Injuries of of structures within the subacromial space can be classified as shoulder impingement syndrome.</w:t>
      </w:r>
    </w:p>
    <w:p>
      <w:pPr>
        <w:pStyle w:val="ListParagraph"/>
        <w:numPr>
          <w:ilvl w:val="0"/>
          <w:numId w:val="4"/>
        </w:numPr>
        <w:spacing w:lineRule="auto" w:line="240" w:before="0" w:after="200"/>
        <w:contextualSpacing/>
        <w:rPr>
          <w:color w:val="000000"/>
        </w:rPr>
      </w:pPr>
      <w:r>
        <w:rPr/>
        <w:t xml:space="preserve">Common consequences of shoulder impingement syndrome are </w:t>
      </w:r>
      <w:r>
        <w:rPr>
          <w:color w:val="000000"/>
        </w:rPr>
        <w:t>pain, disability, loss of quality of life and sleep disturbances.</w:t>
      </w:r>
    </w:p>
    <w:p>
      <w:pPr>
        <w:pStyle w:val="Normal"/>
        <w:rPr/>
      </w:pPr>
      <w:r>
        <w:rPr/>
        <w:t>Correct answer: b)</w:t>
      </w:r>
    </w:p>
    <w:p>
      <w:pPr>
        <w:pStyle w:val="Normal"/>
        <w:rPr/>
      </w:pPr>
      <w:r>
        <w:rPr/>
      </w:r>
    </w:p>
    <w:p>
      <w:pPr>
        <w:pStyle w:val="Normal"/>
        <w:ind w:left="709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Shoulder impingement syndrome (SIS) is a common cause of shoulder pain and related disorders. </w:t>
      </w:r>
    </w:p>
    <w:p>
      <w:pPr>
        <w:pStyle w:val="ListParagraph"/>
        <w:ind w:left="644" w:right="0" w:hanging="0"/>
        <w:rPr/>
      </w:pPr>
      <w:r>
        <w:rPr/>
      </w:r>
    </w:p>
    <w:p>
      <w:pPr>
        <w:pStyle w:val="ListParagraph"/>
        <w:numPr>
          <w:ilvl w:val="0"/>
          <w:numId w:val="5"/>
        </w:numPr>
        <w:spacing w:lineRule="auto" w:line="240" w:before="0" w:after="200"/>
        <w:ind w:left="1134" w:right="0" w:hanging="360"/>
        <w:contextualSpacing/>
        <w:rPr/>
      </w:pPr>
      <w:r>
        <w:rPr/>
        <w:t>Due to compression of the m. subscapularis and the bursa</w:t>
      </w:r>
    </w:p>
    <w:p>
      <w:pPr>
        <w:pStyle w:val="ListParagraph"/>
        <w:numPr>
          <w:ilvl w:val="0"/>
          <w:numId w:val="5"/>
        </w:numPr>
        <w:spacing w:lineRule="auto" w:line="240" w:before="0" w:after="200"/>
        <w:ind w:left="1134" w:right="0" w:hanging="360"/>
        <w:contextualSpacing/>
        <w:rPr/>
      </w:pPr>
      <w:r>
        <w:rPr/>
        <w:t>Generic term and defines tears in rotator cuff tendon in symptomatic shoulders</w:t>
      </w:r>
    </w:p>
    <w:p>
      <w:pPr>
        <w:pStyle w:val="ListParagraph"/>
        <w:numPr>
          <w:ilvl w:val="0"/>
          <w:numId w:val="5"/>
        </w:numPr>
        <w:spacing w:lineRule="auto" w:line="240" w:before="0" w:after="200"/>
        <w:ind w:left="1134" w:right="0" w:hanging="360"/>
        <w:contextualSpacing/>
        <w:rPr/>
      </w:pPr>
      <w:r>
        <w:rPr/>
        <w:t>Shoulder impingement is more common in men than in female, due to laxity of the shoulder joint</w:t>
      </w:r>
    </w:p>
    <w:p>
      <w:pPr>
        <w:pStyle w:val="ListParagraph"/>
        <w:numPr>
          <w:ilvl w:val="0"/>
          <w:numId w:val="5"/>
        </w:numPr>
        <w:spacing w:lineRule="auto" w:line="240" w:before="0" w:after="200"/>
        <w:ind w:left="1134" w:right="0" w:hanging="360"/>
        <w:contextualSpacing/>
        <w:rPr/>
      </w:pPr>
      <w:r>
        <w:rPr/>
        <w:t>Shoulder impingement syndrome affects the population older than 65 years, due to a degeneration of the joint</w:t>
      </w:r>
    </w:p>
    <w:p>
      <w:pPr>
        <w:pStyle w:val="ListParagraph"/>
        <w:numPr>
          <w:ilvl w:val="0"/>
          <w:numId w:val="5"/>
        </w:numPr>
        <w:spacing w:lineRule="auto" w:line="240" w:before="0" w:after="200"/>
        <w:ind w:left="1134" w:right="0" w:hanging="360"/>
        <w:contextualSpacing/>
        <w:rPr/>
      </w:pPr>
      <w:r>
        <w:rPr/>
        <w:t>Generic term and defines an injury of structures in the subacromial space</w:t>
      </w:r>
    </w:p>
    <w:p>
      <w:pPr>
        <w:pStyle w:val="Normal"/>
        <w:spacing w:lineRule="auto" w:line="240" w:before="0" w:after="200"/>
        <w:rPr/>
      </w:pPr>
      <w:r>
        <w:rPr/>
      </w:r>
    </w:p>
    <w:p>
      <w:pPr>
        <w:pStyle w:val="Normal"/>
        <w:rPr/>
      </w:pPr>
      <w:r>
        <w:rPr/>
        <w:t>Correct answer: e)</w:t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Arabic Naskh">
    <w:charset w:val="01"/>
    <w:family w:val="roman"/>
    <w:pitch w:val="variable"/>
  </w:font>
  <w:font w:name="FrutigerLTPro-LightC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644" w:hanging="360"/>
      </w:pPr>
      <w:rPr/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GB" w:eastAsia="en-US" w:bidi="ar-SA"/>
      </w:rPr>
    </w:rPrDefault>
    <w:pPrDefault>
      <w:pPr>
        <w:spacing w:lineRule="auto" w:line="259"/>
      </w:pPr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39" w:unhideWhenUsed="0" w:name="Table Grid"/>
    <w:lsdException w:semiHidden="0" w:unhideWhenUsed="0" w:name="Note Level 1"/>
    <w:lsdException w:semiHidden="0" w:unhideWhenUsed="0" w:name="Note Level 2"/>
    <w:lsdException w:semiHidden="0" w:unhideWhenUsed="0" w:name="Note Level 3"/>
    <w:lsdException w:semiHidden="0" w:unhideWhenUsed="0" w:name="Note Level 4"/>
    <w:lsdException w:semiHidden="0" w:unhideWhenUsed="0" w:name="Note Level 5"/>
    <w:lsdException w:semiHidden="0" w:unhideWhenUsed="0" w:name="Note Level 6"/>
    <w:lsdException w:semiHidden="0" w:unhideWhenUsed="0" w:name="Note Level 7"/>
    <w:lsdException w:semiHidden="0" w:unhideWhenUsed="0" w:name="Note Level 8"/>
    <w:lsdException w:semiHidden="0" w:unhideWhenUsed="0" w:name="Note Level 9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5431ae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2016-10-22T06:38:00Z</dcterms:created>
  <dc:creator>Roger Hilfiker</dc:creator>
  <dc:language>en-IN</dc:language>
  <cp:lastModifiedBy>Doom VALAIS</cp:lastModifiedBy>
  <cp:lastPrinted>2016-10-21T13:50:00Z</cp:lastPrinted>
  <dcterms:modified xsi:type="dcterms:W3CDTF">2016-10-22T06:49:00Z</dcterms:modified>
  <cp:revision>4</cp:revision>
</cp:coreProperties>
</file>