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CDD0" w14:textId="1A8C3005" w:rsidR="006556D7" w:rsidRPr="00C17AFF" w:rsidRDefault="00051E8D" w:rsidP="006556D7">
      <w:pPr>
        <w:spacing w:after="0" w:line="360" w:lineRule="auto"/>
        <w:rPr>
          <w:rFonts w:ascii="Times New Roman" w:hAnsi="Times New Roman" w:cs="Arial"/>
          <w:b/>
          <w:sz w:val="28"/>
          <w:szCs w:val="28"/>
          <w:lang w:val="en-GB"/>
        </w:rPr>
      </w:pPr>
      <w:r>
        <w:rPr>
          <w:rFonts w:ascii="Times New Roman" w:hAnsi="Times New Roman" w:cs="Arial"/>
          <w:b/>
          <w:sz w:val="28"/>
          <w:szCs w:val="28"/>
          <w:lang w:val="en-GB"/>
        </w:rPr>
        <w:t xml:space="preserve">Appendix </w:t>
      </w:r>
      <w:r w:rsidR="00FA625A">
        <w:rPr>
          <w:rFonts w:ascii="Times New Roman" w:hAnsi="Times New Roman" w:cs="Arial"/>
          <w:b/>
          <w:sz w:val="28"/>
          <w:szCs w:val="28"/>
          <w:lang w:val="en-GB"/>
        </w:rPr>
        <w:t>A</w:t>
      </w:r>
      <w:r w:rsidR="003C304E">
        <w:rPr>
          <w:rFonts w:ascii="Times New Roman" w:hAnsi="Times New Roman" w:cs="Arial"/>
          <w:b/>
          <w:sz w:val="28"/>
          <w:szCs w:val="28"/>
          <w:lang w:val="en-GB"/>
        </w:rPr>
        <w:t xml:space="preserve">: </w:t>
      </w:r>
      <w:r w:rsidR="00D24EA9">
        <w:rPr>
          <w:rFonts w:ascii="Times New Roman" w:hAnsi="Times New Roman" w:cs="Arial"/>
          <w:b/>
          <w:sz w:val="28"/>
          <w:szCs w:val="28"/>
          <w:lang w:val="en-GB"/>
        </w:rPr>
        <w:t>Terminology and definitions</w:t>
      </w:r>
      <w:r w:rsidR="006556D7" w:rsidRPr="00C17AFF">
        <w:rPr>
          <w:rFonts w:ascii="Times New Roman" w:hAnsi="Times New Roman" w:cs="Arial"/>
          <w:b/>
          <w:sz w:val="28"/>
          <w:szCs w:val="28"/>
          <w:lang w:val="en-GB"/>
        </w:rPr>
        <w:t xml:space="preserve">  </w:t>
      </w:r>
    </w:p>
    <w:p w14:paraId="3465C4F0" w14:textId="77777777" w:rsidR="00D24EA9" w:rsidRDefault="00D24EA9" w:rsidP="006556D7">
      <w:pPr>
        <w:spacing w:after="0" w:line="360" w:lineRule="auto"/>
        <w:rPr>
          <w:rFonts w:ascii="Times New Roman" w:hAnsi="Times New Roman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708"/>
        <w:gridCol w:w="7148"/>
      </w:tblGrid>
      <w:tr w:rsidR="00DE4760" w:rsidRPr="00051E8D" w14:paraId="175ED6A0" w14:textId="77777777" w:rsidTr="00FD0C2E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273D9246" w14:textId="77777777" w:rsidR="00DE4760" w:rsidRPr="00D24EA9" w:rsidRDefault="00DE4760" w:rsidP="00011FD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EA9">
              <w:rPr>
                <w:rFonts w:ascii="Times New Roman" w:hAnsi="Times New Roman"/>
                <w:b/>
                <w:sz w:val="20"/>
                <w:szCs w:val="20"/>
              </w:rPr>
              <w:t>Term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</w:tcPr>
          <w:p w14:paraId="002144F3" w14:textId="77777777" w:rsidR="00DE4760" w:rsidRPr="00D24EA9" w:rsidRDefault="00DE4760" w:rsidP="00011FD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4EA9">
              <w:rPr>
                <w:rFonts w:ascii="Times New Roman" w:hAnsi="Times New Roman"/>
                <w:b/>
                <w:sz w:val="20"/>
                <w:szCs w:val="20"/>
              </w:rPr>
              <w:t>Definition</w:t>
            </w:r>
          </w:p>
        </w:tc>
      </w:tr>
      <w:tr w:rsidR="00051E8D" w:rsidRPr="00051E8D" w14:paraId="2C25FC36" w14:textId="77777777" w:rsidTr="00FD0C2E">
        <w:tc>
          <w:tcPr>
            <w:tcW w:w="1708" w:type="dxa"/>
          </w:tcPr>
          <w:p w14:paraId="58953D04" w14:textId="3D533D8F" w:rsidR="00051E8D" w:rsidRPr="00051E8D" w:rsidRDefault="00051E8D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Illness</w:t>
            </w:r>
          </w:p>
        </w:tc>
        <w:tc>
          <w:tcPr>
            <w:tcW w:w="7148" w:type="dxa"/>
          </w:tcPr>
          <w:p w14:paraId="70529B8A" w14:textId="7F40600B" w:rsidR="00051E8D" w:rsidRPr="00E85B8D" w:rsidRDefault="00CE08B6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20AA">
              <w:rPr>
                <w:rFonts w:ascii="Times New Roman" w:hAnsi="Times New Roman"/>
                <w:sz w:val="20"/>
                <w:szCs w:val="20"/>
              </w:rPr>
              <w:t xml:space="preserve">A new or recurring symptomatic </w:t>
            </w:r>
            <w:r w:rsidR="005C1AA0">
              <w:rPr>
                <w:rFonts w:ascii="Times New Roman" w:hAnsi="Times New Roman"/>
                <w:sz w:val="20"/>
                <w:szCs w:val="20"/>
              </w:rPr>
              <w:t>sickness or disease</w:t>
            </w:r>
            <w:r w:rsidRPr="006520AA">
              <w:rPr>
                <w:rFonts w:ascii="Times New Roman" w:hAnsi="Times New Roman"/>
                <w:sz w:val="20"/>
                <w:szCs w:val="20"/>
              </w:rPr>
              <w:t xml:space="preserve">, or the presence of sub-clinical immunological precursors of symptomatic illness, that was incurred during competition or training, and either receiving medical attention or was self-reported by athletes, regardless of the consequences with respect to absence from competition or training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2653C">
              <w:rPr>
                <w:rFonts w:ascii="Times New Roman" w:hAnsi="Times New Roman"/>
                <w:sz w:val="20"/>
                <w:szCs w:val="20"/>
              </w:rPr>
              <w:t>adapted</w:t>
            </w:r>
            <w:r w:rsidR="0052653C" w:rsidRPr="00652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20AA">
              <w:rPr>
                <w:rFonts w:ascii="Times New Roman" w:hAnsi="Times New Roman"/>
                <w:sz w:val="20"/>
                <w:szCs w:val="20"/>
              </w:rPr>
              <w:t>from</w:t>
            </w:r>
            <w:r w:rsidR="008B76A3">
              <w:rPr>
                <w:rFonts w:ascii="Times New Roman" w:hAnsi="Times New Roman"/>
                <w:sz w:val="20"/>
                <w:szCs w:val="20"/>
              </w:rPr>
              <w:t xml:space="preserve"> Engebretsen et al., 2013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PFJlZm1hbj48Q2l0ZT48QXV0aG9yPkVuZ2VicmV0c2VuPC9BdXRob3I+PFllYXI+MjAxMzwvWWVh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PFJlZm1hbj48Q2l0ZT48QXV0aG9yPkVuZ2VicmV0c2VuPC9BdXRob3I+PFllYXI+MjAxMzwvWWVh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[1]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520AA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275C93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E85B8D" w:rsidRPr="00051E8D" w14:paraId="39D5AE2F" w14:textId="77777777" w:rsidTr="00FD0C2E">
        <w:tc>
          <w:tcPr>
            <w:tcW w:w="1708" w:type="dxa"/>
          </w:tcPr>
          <w:p w14:paraId="2126D487" w14:textId="558816CB" w:rsidR="00E85B8D" w:rsidRDefault="00E85B8D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Injury</w:t>
            </w:r>
          </w:p>
        </w:tc>
        <w:tc>
          <w:tcPr>
            <w:tcW w:w="7148" w:type="dxa"/>
          </w:tcPr>
          <w:p w14:paraId="69B402A0" w14:textId="63B17410" w:rsidR="00E85B8D" w:rsidRDefault="00E85B8D" w:rsidP="0089229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FD488E">
              <w:rPr>
                <w:rFonts w:ascii="Times New Roman" w:hAnsi="Times New Roman"/>
                <w:sz w:val="20"/>
                <w:szCs w:val="20"/>
              </w:rPr>
              <w:t>ny</w:t>
            </w:r>
            <w:r w:rsidR="00CE08B6">
              <w:rPr>
                <w:rFonts w:ascii="Times New Roman" w:hAnsi="Times New Roman"/>
                <w:sz w:val="20"/>
                <w:szCs w:val="20"/>
              </w:rPr>
              <w:t xml:space="preserve"> physical complaint that results from competition or training</w:t>
            </w:r>
            <w:r w:rsidR="00FD488E">
              <w:rPr>
                <w:rFonts w:ascii="Times New Roman" w:hAnsi="Times New Roman"/>
                <w:sz w:val="20"/>
                <w:szCs w:val="20"/>
              </w:rPr>
              <w:t>,</w:t>
            </w:r>
            <w:r w:rsidRPr="00E85B8D">
              <w:rPr>
                <w:rFonts w:ascii="Times New Roman" w:hAnsi="Times New Roman"/>
                <w:sz w:val="20"/>
                <w:szCs w:val="20"/>
              </w:rPr>
              <w:t xml:space="preserve"> regardless of </w:t>
            </w:r>
            <w:r w:rsidR="00FD488E">
              <w:rPr>
                <w:rFonts w:ascii="Times New Roman" w:hAnsi="Times New Roman"/>
                <w:sz w:val="20"/>
                <w:szCs w:val="20"/>
              </w:rPr>
              <w:t>its</w:t>
            </w:r>
            <w:r w:rsidR="00FD488E" w:rsidRPr="00E8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E85B8D">
              <w:rPr>
                <w:rFonts w:ascii="Times New Roman" w:hAnsi="Times New Roman"/>
                <w:sz w:val="20"/>
                <w:szCs w:val="20"/>
              </w:rPr>
              <w:t>onsequence on sports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participation or performance (</w:t>
            </w:r>
            <w:r w:rsidR="0052653C">
              <w:rPr>
                <w:rFonts w:ascii="Times New Roman" w:hAnsi="Times New Roman"/>
                <w:sz w:val="20"/>
                <w:szCs w:val="20"/>
              </w:rPr>
              <w:t xml:space="preserve">adapted </w:t>
            </w:r>
            <w:r w:rsidR="00CE08B6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/>
                <w:sz w:val="20"/>
                <w:szCs w:val="20"/>
              </w:rPr>
              <w:t>Fuller et al., 2006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&lt;Refman&gt;&lt;Cite&gt;&lt;Author&gt;Fuller&lt;/Author&gt;&lt;Year&gt;2006&lt;/Year&gt;&lt;RecNum&gt;1&lt;/RecNum&gt;&lt;IDText&gt;Consensus statement on injury definitions and data collection procedures in studies of football (soccer) injuries&lt;/IDText&gt;&lt;MDL Ref_Type="Journal"&gt;&lt;Ref_Type&gt;Journal&lt;/Ref_Type&gt;&lt;Ref_ID&gt;1&lt;/Ref_ID&gt;&lt;Title_Primary&gt;Consensus statement on injury definitions and data collection procedures in studies of football (soccer) injuries&lt;/Title_Primary&gt;&lt;Authors_Primary&gt;Fuller,C.W.&lt;/Authors_Primary&gt;&lt;Authors_Primary&gt;Ekstrand,J.&lt;/Authors_Primary&gt;&lt;Authors_Primary&gt;Junge,A.&lt;/Authors_Primary&gt;&lt;Authors_Primary&gt;Andersen,T.E.&lt;/Authors_Primary&gt;&lt;Authors_Primary&gt;Bahr,R.&lt;/Authors_Primary&gt;&lt;Authors_Primary&gt;Dvorak,J.&lt;/Authors_Primary&gt;&lt;Authors_Primary&gt;H&amp;#xE4;gglund,M.&lt;/Authors_Primary&gt;&lt;Authors_Primary&gt;McCrory,P.&lt;/Authors_Primary&gt;&lt;Authors_Primary&gt;Meeuwisse,W.H.&lt;/Authors_Primary&gt;&lt;Date_Primary&gt;2006/3&lt;/Date_Primary&gt;&lt;Keywords&gt;Athletic Injuries&lt;/Keywords&gt;&lt;Keywords&gt;classification&lt;/Keywords&gt;&lt;Keywords&gt;Consensus&lt;/Keywords&gt;&lt;Keywords&gt;diagnosis&lt;/Keywords&gt;&lt;Keywords&gt;Humans&lt;/Keywords&gt;&lt;Keywords&gt;injuries&lt;/Keywords&gt;&lt;Keywords&gt;Injury Severity Score&lt;/Keywords&gt;&lt;Keywords&gt;Recurrence&lt;/Keywords&gt;&lt;Keywords&gt;Research Design&lt;/Keywords&gt;&lt;Keywords&gt;Soccer&lt;/Keywords&gt;&lt;Keywords&gt;standards&lt;/Keywords&gt;&lt;Keywords&gt;therapy&lt;/Keywords&gt;&lt;Reprint&gt;Not in File&lt;/Reprint&gt;&lt;Start_Page&gt;193&lt;/Start_Page&gt;&lt;End_Page&gt;201&lt;/End_Page&gt;&lt;Periodical&gt;Br.J.Sports Med.&lt;/Periodical&gt;&lt;Volume&gt;40&lt;/Volume&gt;&lt;Issue&gt;3&lt;/Issue&gt;&lt;Address&gt;Centre for Sports Medicine, University of Nottingham, Nottingham, UK. colin.fuller@nottingham.ac.uk&lt;/Address&gt;&lt;Web_URL&gt;PM:16505073&lt;/Web_URL&gt;&lt;ZZ_JournalFull&gt;&lt;f name="System"&gt;Br.J.Sports Med.&lt;/f&gt;&lt;/ZZ_JournalFull&gt;&lt;ZZ_WorkformID&gt;1&lt;/ZZ_WorkformID&gt;&lt;/MDL&gt;&lt;/Cite&gt;&lt;/Refman&gt;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[2]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75C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4760" w:rsidRPr="00051E8D" w14:paraId="2580A8C6" w14:textId="77777777" w:rsidTr="00FD0C2E">
        <w:tc>
          <w:tcPr>
            <w:tcW w:w="1708" w:type="dxa"/>
          </w:tcPr>
          <w:p w14:paraId="2C5C8262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Load</w:t>
            </w:r>
          </w:p>
        </w:tc>
        <w:tc>
          <w:tcPr>
            <w:tcW w:w="7148" w:type="dxa"/>
          </w:tcPr>
          <w:p w14:paraId="7402ABAB" w14:textId="72D6120D" w:rsidR="00DE4760" w:rsidRPr="00051E8D" w:rsidRDefault="00CE08B6" w:rsidP="0087386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5119F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he sport and non-sport burden (single or multiple physiological, psychological or mechanical stressors) as a stimulus that is applied to a human biological system (including </w:t>
            </w:r>
            <w:r w:rsidR="00873865">
              <w:rPr>
                <w:rFonts w:ascii="Times New Roman" w:hAnsi="Times New Roman"/>
                <w:sz w:val="20"/>
                <w:szCs w:val="20"/>
                <w:lang w:val="en-GB"/>
              </w:rPr>
              <w:t>subcellular elements</w:t>
            </w:r>
            <w:r w:rsidRPr="005119FB">
              <w:rPr>
                <w:rFonts w:ascii="Times New Roman" w:hAnsi="Times New Roman"/>
                <w:sz w:val="20"/>
                <w:szCs w:val="20"/>
                <w:lang w:val="en-GB"/>
              </w:rPr>
              <w:t>, a single cell, tissues, one or multiple organ systems, or the individual)</w:t>
            </w:r>
            <w:r w:rsidR="00E85B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4760" w:rsidRPr="00051E8D" w14:paraId="5BD88330" w14:textId="77777777" w:rsidTr="00FD0C2E">
        <w:tc>
          <w:tcPr>
            <w:tcW w:w="1708" w:type="dxa"/>
          </w:tcPr>
          <w:p w14:paraId="53D76BC0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External load</w:t>
            </w:r>
          </w:p>
        </w:tc>
        <w:tc>
          <w:tcPr>
            <w:tcW w:w="7148" w:type="dxa"/>
          </w:tcPr>
          <w:p w14:paraId="0A4D8AF5" w14:textId="49A84B6B" w:rsidR="00DE4760" w:rsidRPr="00051E8D" w:rsidRDefault="00CE08B6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A</w:t>
            </w:r>
            <w:r w:rsidRPr="005119FB">
              <w:rPr>
                <w:rFonts w:ascii="Times New Roman" w:hAnsi="Times New Roman"/>
                <w:sz w:val="20"/>
                <w:szCs w:val="20"/>
                <w:lang w:val="en-GB" w:eastAsia="en-US"/>
              </w:rPr>
              <w:t>ny external stimulus applied to the athlete that is measured independently of their internal characteristics</w:t>
            </w:r>
            <w:r w:rsidR="00275C93">
              <w:rPr>
                <w:rFonts w:ascii="Times New Roman" w:hAnsi="Times New Roman"/>
                <w:sz w:val="20"/>
                <w:szCs w:val="20"/>
                <w:lang w:val="en-GB" w:eastAsia="en-US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  <w:lang w:val="en-GB" w:eastAsia="en-US"/>
              </w:rPr>
              <w:instrText xml:space="preserve"> ADDIN REFMGR.CITE &lt;Refman&gt;&lt;Cite&gt;&lt;Author&gt;Halson&lt;/Author&gt;&lt;Year&gt;2014&lt;/Year&gt;&lt;RecNum&gt;627&lt;/RecNum&gt;&lt;IDText&gt;Monitoring training load to understand fatigue in athletes&lt;/IDText&gt;&lt;MDL Ref_Type="Journal"&gt;&lt;Ref_Type&gt;Journal&lt;/Ref_Type&gt;&lt;Ref_ID&gt;627&lt;/Ref_ID&gt;&lt;Title_Primary&gt;Monitoring training load to understand fatigue in athletes&lt;/Title_Primary&gt;&lt;Authors_Primary&gt;Halson,S.L.&lt;/Authors_Primary&gt;&lt;Date_Primary&gt;2014/11&lt;/Date_Primary&gt;&lt;Keywords&gt;analysis&lt;/Keywords&gt;&lt;Keywords&gt;Athletes&lt;/Keywords&gt;&lt;Keywords&gt;Australia&lt;/Keywords&gt;&lt;Keywords&gt;blood&lt;/Keywords&gt;&lt;Keywords&gt;Fatigue&lt;/Keywords&gt;&lt;Keywords&gt;Heart&lt;/Keywords&gt;&lt;Keywords&gt;Heart Rate&lt;/Keywords&gt;&lt;Keywords&gt;Humans&lt;/Keywords&gt;&lt;Keywords&gt;injuries&lt;/Keywords&gt;&lt;Keywords&gt;methods&lt;/Keywords&gt;&lt;Keywords&gt;Muscle Fatigue&lt;/Keywords&gt;&lt;Keywords&gt;Perception&lt;/Keywords&gt;&lt;Keywords&gt;Physical Education and Training&lt;/Keywords&gt;&lt;Keywords&gt;physiology&lt;/Keywords&gt;&lt;Keywords&gt;Questionnaires&lt;/Keywords&gt;&lt;Keywords&gt;Research&lt;/Keywords&gt;&lt;Keywords&gt;Risk&lt;/Keywords&gt;&lt;Keywords&gt;Sleep&lt;/Keywords&gt;&lt;Keywords&gt;Sports&lt;/Keywords&gt;&lt;Keywords&gt;Task Performance and Analysis&lt;/Keywords&gt;&lt;Reprint&gt;Not in File&lt;/Reprint&gt;&lt;Start_Page&gt;S139&lt;/Start_Page&gt;&lt;End_Page&gt;S147&lt;/End_Page&gt;&lt;Periodical&gt;Sports Med.&lt;/Periodical&gt;&lt;Volume&gt;44 Suppl 2&lt;/Volume&gt;&lt;User_Def_5&gt;PMC4213373&lt;/User_Def_5&gt;&lt;Misc_3&gt;10.1007/s40279-014-0253-z [doi]&lt;/Misc_3&gt;&lt;Address&gt;AIS Physiology, Australian Institute of Sport, PO Box 176, Belconnen, ACT, 2616, Australia, Shona.halson@ausport.gov.au&lt;/Address&gt;&lt;Web_URL&gt;PM:25200666&lt;/Web_URL&gt;&lt;ZZ_JournalFull&gt;&lt;f name="System"&gt;Sports Med.&lt;/f&gt;&lt;/ZZ_JournalFull&gt;&lt;ZZ_WorkformID&gt;1&lt;/ZZ_WorkformID&gt;&lt;/MDL&gt;&lt;/Cite&gt;&lt;/Refman&gt;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  <w:lang w:val="en-GB" w:eastAsia="en-US"/>
              </w:rPr>
              <w:t>[3]</w:t>
            </w:r>
            <w:r w:rsidR="0052653C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DE4760" w:rsidRPr="00051E8D" w14:paraId="439238DC" w14:textId="77777777" w:rsidTr="00FD0C2E">
        <w:tc>
          <w:tcPr>
            <w:tcW w:w="1708" w:type="dxa"/>
          </w:tcPr>
          <w:p w14:paraId="1C2DAC65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Internal load</w:t>
            </w:r>
          </w:p>
        </w:tc>
        <w:tc>
          <w:tcPr>
            <w:tcW w:w="7148" w:type="dxa"/>
          </w:tcPr>
          <w:p w14:paraId="1F3B5E02" w14:textId="01E4A46D" w:rsidR="00DE4760" w:rsidRPr="00051E8D" w:rsidRDefault="000A771A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B8D">
              <w:rPr>
                <w:rFonts w:ascii="Times New Roman" w:hAnsi="Times New Roman"/>
                <w:sz w:val="20"/>
                <w:szCs w:val="20"/>
              </w:rPr>
              <w:t>Load measurable by assessing internal response factors within the biologic</w:t>
            </w:r>
            <w:r w:rsidR="005E712A">
              <w:rPr>
                <w:rFonts w:ascii="Times New Roman" w:hAnsi="Times New Roman"/>
                <w:sz w:val="20"/>
                <w:szCs w:val="20"/>
              </w:rPr>
              <w:t>al</w:t>
            </w:r>
            <w:r w:rsidRPr="00E85B8D">
              <w:rPr>
                <w:rFonts w:ascii="Times New Roman" w:hAnsi="Times New Roman"/>
                <w:sz w:val="20"/>
                <w:szCs w:val="20"/>
              </w:rPr>
              <w:t xml:space="preserve"> system, which may be physiological</w:t>
            </w:r>
            <w:r w:rsidR="00275C93">
              <w:rPr>
                <w:rFonts w:ascii="Times New Roman" w:hAnsi="Times New Roman"/>
                <w:sz w:val="20"/>
                <w:szCs w:val="20"/>
              </w:rPr>
              <w:t>,</w:t>
            </w:r>
            <w:r w:rsidRPr="00E85B8D">
              <w:rPr>
                <w:rFonts w:ascii="Times New Roman" w:hAnsi="Times New Roman"/>
                <w:sz w:val="20"/>
                <w:szCs w:val="20"/>
              </w:rPr>
              <w:t xml:space="preserve"> psychological</w:t>
            </w:r>
            <w:r w:rsidR="00275C93">
              <w:rPr>
                <w:rFonts w:ascii="Times New Roman" w:hAnsi="Times New Roman"/>
                <w:sz w:val="20"/>
                <w:szCs w:val="20"/>
              </w:rPr>
              <w:t>, or other.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&lt;Refman&gt;&lt;Cite&gt;&lt;Author&gt;Halson&lt;/Author&gt;&lt;Year&gt;2014&lt;/Year&gt;&lt;RecNum&gt;627&lt;/RecNum&gt;&lt;IDText&gt;Monitoring training load to understand fatigue in athletes&lt;/IDText&gt;&lt;MDL Ref_Type="Journal"&gt;&lt;Ref_Type&gt;Journal&lt;/Ref_Type&gt;&lt;Ref_ID&gt;627&lt;/Ref_ID&gt;&lt;Title_Primary&gt;Monitoring training load to understand fatigue in athletes&lt;/Title_Primary&gt;&lt;Authors_Primary&gt;Halson,S.L.&lt;/Authors_Primary&gt;&lt;Date_Primary&gt;2014/11&lt;/Date_Primary&gt;&lt;Keywords&gt;analysis&lt;/Keywords&gt;&lt;Keywords&gt;Athletes&lt;/Keywords&gt;&lt;Keywords&gt;Australia&lt;/Keywords&gt;&lt;Keywords&gt;blood&lt;/Keywords&gt;&lt;Keywords&gt;Fatigue&lt;/Keywords&gt;&lt;Keywords&gt;Heart&lt;/Keywords&gt;&lt;Keywords&gt;Heart Rate&lt;/Keywords&gt;&lt;Keywords&gt;Humans&lt;/Keywords&gt;&lt;Keywords&gt;injuries&lt;/Keywords&gt;&lt;Keywords&gt;methods&lt;/Keywords&gt;&lt;Keywords&gt;Muscle Fatigue&lt;/Keywords&gt;&lt;Keywords&gt;Perception&lt;/Keywords&gt;&lt;Keywords&gt;Physical Education and Training&lt;/Keywords&gt;&lt;Keywords&gt;physiology&lt;/Keywords&gt;&lt;Keywords&gt;Questionnaires&lt;/Keywords&gt;&lt;Keywords&gt;Research&lt;/Keywords&gt;&lt;Keywords&gt;Risk&lt;/Keywords&gt;&lt;Keywords&gt;Sleep&lt;/Keywords&gt;&lt;Keywords&gt;Sports&lt;/Keywords&gt;&lt;Keywords&gt;Task Performance and Analysis&lt;/Keywords&gt;&lt;Reprint&gt;Not in File&lt;/Reprint&gt;&lt;Start_Page&gt;S139&lt;/Start_Page&gt;&lt;End_Page&gt;S147&lt;/End_Page&gt;&lt;Periodical&gt;Sports Med.&lt;/Periodical&gt;&lt;Volume&gt;44 Suppl 2&lt;/Volume&gt;&lt;User_Def_5&gt;PMC4213373&lt;/User_Def_5&gt;&lt;Misc_3&gt;10.1007/s40279-014-0253-z [doi]&lt;/Misc_3&gt;&lt;Address&gt;AIS Physiology, Australian Institute of Sport, PO Box 176, Belconnen, ACT, 2616, Australia, Shona.halson@ausport.gov.au&lt;/Address&gt;&lt;Web_URL&gt;PM:25200666&lt;/Web_URL&gt;&lt;ZZ_JournalFull&gt;&lt;f name="System"&gt;Sports Med.&lt;/f&gt;&lt;/ZZ_JournalFull&gt;&lt;ZZ_WorkformID&gt;1&lt;/ZZ_WorkformID&gt;&lt;/MDL&gt;&lt;/Cite&gt;&lt;/Refman&gt;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[3]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E4760" w:rsidRPr="00051E8D" w14:paraId="77F69D1A" w14:textId="77777777" w:rsidTr="00FD0C2E">
        <w:tc>
          <w:tcPr>
            <w:tcW w:w="1708" w:type="dxa"/>
          </w:tcPr>
          <w:p w14:paraId="5B9C2A5C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Competition load</w:t>
            </w:r>
          </w:p>
        </w:tc>
        <w:tc>
          <w:tcPr>
            <w:tcW w:w="7148" w:type="dxa"/>
          </w:tcPr>
          <w:p w14:paraId="1111EE7B" w14:textId="31190C7F" w:rsidR="00DE4760" w:rsidRPr="00051E8D" w:rsidRDefault="000A771A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>he cumulative amount of stress placed on an individual from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 a single or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 xml:space="preserve"> multiple competitions over a period of time</w:t>
            </w:r>
            <w:r w:rsidR="00986CAC">
              <w:rPr>
                <w:rFonts w:ascii="Times New Roman" w:hAnsi="Times New Roman"/>
                <w:sz w:val="20"/>
                <w:szCs w:val="20"/>
              </w:rPr>
              <w:t xml:space="preserve">, including stress imposed </w:t>
            </w:r>
            <w:r w:rsidR="00CE673B">
              <w:rPr>
                <w:rFonts w:ascii="Times New Roman" w:hAnsi="Times New Roman"/>
                <w:sz w:val="20"/>
                <w:szCs w:val="20"/>
              </w:rPr>
              <w:t>directly by exerti</w:t>
            </w:r>
            <w:r w:rsidR="00FD488E">
              <w:rPr>
                <w:rFonts w:ascii="Times New Roman" w:hAnsi="Times New Roman"/>
                <w:sz w:val="20"/>
                <w:szCs w:val="20"/>
              </w:rPr>
              <w:t>on in</w:t>
            </w:r>
            <w:r w:rsidR="00CE673B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FD488E">
              <w:rPr>
                <w:rFonts w:ascii="Times New Roman" w:hAnsi="Times New Roman"/>
                <w:sz w:val="20"/>
                <w:szCs w:val="20"/>
              </w:rPr>
              <w:t xml:space="preserve"> single</w:t>
            </w:r>
            <w:r w:rsidR="00CE673B">
              <w:rPr>
                <w:rFonts w:ascii="Times New Roman" w:hAnsi="Times New Roman"/>
                <w:sz w:val="20"/>
                <w:szCs w:val="20"/>
              </w:rPr>
              <w:t xml:space="preserve"> sport </w:t>
            </w:r>
            <w:r w:rsidR="00FD488E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CE673B">
              <w:rPr>
                <w:rFonts w:ascii="Times New Roman" w:hAnsi="Times New Roman"/>
                <w:sz w:val="20"/>
                <w:szCs w:val="20"/>
              </w:rPr>
              <w:t>competition</w:t>
            </w:r>
            <w:r w:rsidR="00986CAC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CE673B">
              <w:rPr>
                <w:rFonts w:ascii="Times New Roman" w:hAnsi="Times New Roman"/>
                <w:sz w:val="20"/>
                <w:szCs w:val="20"/>
              </w:rPr>
              <w:t>indirectly by</w:t>
            </w:r>
            <w:r w:rsidR="00986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 xml:space="preserve">factors such as the </w:t>
            </w:r>
            <w:r w:rsidR="00986CAC">
              <w:rPr>
                <w:rFonts w:ascii="Times New Roman" w:hAnsi="Times New Roman"/>
                <w:sz w:val="20"/>
                <w:szCs w:val="20"/>
              </w:rPr>
              <w:t>frequency</w:t>
            </w:r>
            <w:r w:rsidR="00CE673B">
              <w:rPr>
                <w:rFonts w:ascii="Times New Roman" w:hAnsi="Times New Roman"/>
                <w:sz w:val="20"/>
                <w:szCs w:val="20"/>
              </w:rPr>
              <w:t xml:space="preserve"> or saturation</w:t>
            </w:r>
            <w:r w:rsidR="00986CA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>events, the duration of the season or the number of days of the competition</w:t>
            </w:r>
            <w:r w:rsidR="00CE673B">
              <w:rPr>
                <w:rFonts w:ascii="Times New Roman" w:hAnsi="Times New Roman"/>
                <w:sz w:val="20"/>
                <w:szCs w:val="20"/>
              </w:rPr>
              <w:t>,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 xml:space="preserve"> and travel associated with competition.</w:t>
            </w:r>
          </w:p>
        </w:tc>
      </w:tr>
      <w:tr w:rsidR="00DE4760" w:rsidRPr="00051E8D" w14:paraId="0455E9CA" w14:textId="77777777" w:rsidTr="00FD0C2E">
        <w:tc>
          <w:tcPr>
            <w:tcW w:w="1708" w:type="dxa"/>
          </w:tcPr>
          <w:p w14:paraId="4AF5E608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Training load</w:t>
            </w:r>
          </w:p>
        </w:tc>
        <w:tc>
          <w:tcPr>
            <w:tcW w:w="7148" w:type="dxa"/>
          </w:tcPr>
          <w:p w14:paraId="568696D9" w14:textId="2E0724C3" w:rsidR="00DE4760" w:rsidRPr="00051E8D" w:rsidRDefault="000A771A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 xml:space="preserve">he cumulative amount of stress placed on an individual from 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a single or 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>multiple training sessions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(structured or unstructured)</w:t>
            </w:r>
            <w:r w:rsidRPr="000A771A">
              <w:rPr>
                <w:rFonts w:ascii="Times New Roman" w:hAnsi="Times New Roman"/>
                <w:sz w:val="20"/>
                <w:szCs w:val="20"/>
              </w:rPr>
              <w:t xml:space="preserve"> over a period of time.</w:t>
            </w:r>
          </w:p>
        </w:tc>
      </w:tr>
      <w:tr w:rsidR="00DE4760" w:rsidRPr="00051E8D" w14:paraId="332FBE72" w14:textId="77777777" w:rsidTr="00FD0C2E">
        <w:tc>
          <w:tcPr>
            <w:tcW w:w="1708" w:type="dxa"/>
          </w:tcPr>
          <w:p w14:paraId="6EF68D86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Non-sports load</w:t>
            </w:r>
          </w:p>
        </w:tc>
        <w:tc>
          <w:tcPr>
            <w:tcW w:w="7148" w:type="dxa"/>
          </w:tcPr>
          <w:p w14:paraId="03A02ECA" w14:textId="72F1372B" w:rsidR="00DE4760" w:rsidRPr="00051E8D" w:rsidRDefault="00CE673B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he cumulative amount of stress placed on an individual from non-sport activities</w:t>
            </w:r>
            <w:r w:rsidR="00E85B8D">
              <w:rPr>
                <w:rFonts w:ascii="Times New Roman" w:hAnsi="Times New Roman"/>
                <w:sz w:val="20"/>
                <w:szCs w:val="20"/>
              </w:rPr>
              <w:t>, including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 xml:space="preserve"> any physiological and psychological stimuli / stressors outside of sport.</w:t>
            </w:r>
          </w:p>
        </w:tc>
      </w:tr>
      <w:tr w:rsidR="00901CCB" w:rsidRPr="00051E8D" w14:paraId="41FEB2A4" w14:textId="77777777" w:rsidTr="00FD0C2E">
        <w:tc>
          <w:tcPr>
            <w:tcW w:w="1708" w:type="dxa"/>
          </w:tcPr>
          <w:p w14:paraId="1C23DE90" w14:textId="10C224C4" w:rsidR="00901CCB" w:rsidRPr="00051E8D" w:rsidRDefault="00901CCB" w:rsidP="00901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Absolute </w:t>
            </w:r>
            <w:r w:rsidRPr="00901CCB">
              <w:rPr>
                <w:rFonts w:ascii="Times New Roman" w:hAnsi="Times New Roman"/>
                <w:sz w:val="20"/>
                <w:szCs w:val="20"/>
              </w:rPr>
              <w:t>load</w:t>
            </w:r>
          </w:p>
        </w:tc>
        <w:tc>
          <w:tcPr>
            <w:tcW w:w="7148" w:type="dxa"/>
          </w:tcPr>
          <w:p w14:paraId="271DEC4B" w14:textId="1CDEFAA8" w:rsidR="00901CCB" w:rsidRPr="00CE673B" w:rsidDel="00CE673B" w:rsidRDefault="005C1AA0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Load</w:t>
            </w:r>
            <w:r w:rsidR="00901CCB" w:rsidRPr="00901C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applied to the biologic</w:t>
            </w:r>
            <w:r w:rsidR="00BC7BBD">
              <w:rPr>
                <w:rFonts w:ascii="Times New Roman" w:hAnsi="Times New Roman"/>
                <w:sz w:val="20"/>
                <w:szCs w:val="20"/>
                <w:lang w:val="en-GB"/>
              </w:rPr>
              <w:t>al</w:t>
            </w:r>
            <w:r w:rsidR="00901CCB" w:rsidRPr="00901C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system from training, competition and non-sport activities, irrespective of</w:t>
            </w:r>
            <w:r w:rsidR="00CB7E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rate of load application,</w:t>
            </w:r>
            <w:r w:rsidR="00901CCB" w:rsidRPr="00901C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history of loading or fitness level.</w:t>
            </w:r>
          </w:p>
        </w:tc>
      </w:tr>
      <w:tr w:rsidR="00CB7EF5" w:rsidRPr="00051E8D" w14:paraId="288E4B42" w14:textId="77777777" w:rsidTr="00FD0C2E">
        <w:tc>
          <w:tcPr>
            <w:tcW w:w="1708" w:type="dxa"/>
          </w:tcPr>
          <w:p w14:paraId="53E8792E" w14:textId="75E9F4F2" w:rsidR="00CB7EF5" w:rsidRDefault="00CB7EF5" w:rsidP="00901C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Relative load</w:t>
            </w:r>
          </w:p>
        </w:tc>
        <w:tc>
          <w:tcPr>
            <w:tcW w:w="7148" w:type="dxa"/>
          </w:tcPr>
          <w:p w14:paraId="187DAE24" w14:textId="3142BE1F" w:rsidR="00CB7EF5" w:rsidRPr="00901CCB" w:rsidRDefault="005C1AA0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Load</w:t>
            </w:r>
            <w:r w:rsidR="00CB7E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applied to the biologic</w:t>
            </w:r>
            <w:r w:rsidR="00BC7BBD">
              <w:rPr>
                <w:rFonts w:ascii="Times New Roman" w:hAnsi="Times New Roman"/>
                <w:sz w:val="20"/>
                <w:szCs w:val="20"/>
                <w:lang w:val="en-GB"/>
              </w:rPr>
              <w:t>al</w:t>
            </w:r>
            <w:r w:rsidR="00CB7EF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system from training, competition and non-sport </w:t>
            </w:r>
            <w:r w:rsidR="00CB7EF5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activities, taking into account the rate of load application, history of loading or fitness level.</w:t>
            </w:r>
          </w:p>
        </w:tc>
      </w:tr>
      <w:tr w:rsidR="00DE4760" w:rsidRPr="00051E8D" w14:paraId="340CB013" w14:textId="77777777" w:rsidTr="00FD0C2E">
        <w:tc>
          <w:tcPr>
            <w:tcW w:w="1708" w:type="dxa"/>
          </w:tcPr>
          <w:p w14:paraId="49A9E4B2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lastRenderedPageBreak/>
              <w:t>Acute load</w:t>
            </w:r>
          </w:p>
        </w:tc>
        <w:tc>
          <w:tcPr>
            <w:tcW w:w="7148" w:type="dxa"/>
          </w:tcPr>
          <w:p w14:paraId="15B74CDE" w14:textId="7F383327" w:rsidR="00CE673B" w:rsidRPr="00051E8D" w:rsidRDefault="00CE673B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Absolute 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 xml:space="preserve">load </w:t>
            </w:r>
            <w:r w:rsidR="00C17354">
              <w:rPr>
                <w:rFonts w:ascii="Times New Roman" w:hAnsi="Times New Roman"/>
                <w:sz w:val="20"/>
                <w:szCs w:val="20"/>
              </w:rPr>
              <w:t xml:space="preserve">that is 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applied over a short</w:t>
            </w:r>
            <w:r w:rsidR="00901CCB">
              <w:rPr>
                <w:rFonts w:ascii="Times New Roman" w:hAnsi="Times New Roman"/>
                <w:sz w:val="20"/>
                <w:szCs w:val="20"/>
              </w:rPr>
              <w:t>er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 xml:space="preserve"> period of time (e.g. days).</w:t>
            </w:r>
            <w:r w:rsidR="00C17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3B">
              <w:rPr>
                <w:rFonts w:ascii="Times New Roman" w:hAnsi="Times New Roman"/>
                <w:sz w:val="20"/>
                <w:szCs w:val="20"/>
              </w:rPr>
              <w:t>It is recognised that this period may vary, but for the purposes of this consensus a standard of 1 week or less to define acute load has been adopted, as this is the most commonly used practical measure of acute load as defined in the literature</w:t>
            </w:r>
            <w:r w:rsidR="00812081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&lt;Refman&gt;&lt;Cite&gt;&lt;Author&gt;Hulin&lt;/Author&gt;&lt;Year&gt;2014&lt;/Year&gt;&lt;RecNum&gt;742&lt;/RecNum&gt;&lt;IDText&gt;Spikes in acute workload are associated with increased injury risk in elite cricket fast bowlers&lt;/IDText&gt;&lt;MDL Ref_Type="Journal"&gt;&lt;Ref_Type&gt;Journal&lt;/Ref_Type&gt;&lt;Ref_ID&gt;742&lt;/Ref_ID&gt;&lt;Title_Primary&gt;Spikes in acute workload are associated with increased injury risk in elite cricket fast bowlers&lt;/Title_Primary&gt;&lt;Authors_Primary&gt;Hulin,B.T.&lt;/Authors_Primary&gt;&lt;Authors_Primary&gt;Gabbett,T.J.&lt;/Authors_Primary&gt;&lt;Authors_Primary&gt;Blanch,P.&lt;/Authors_Primary&gt;&lt;Authors_Primary&gt;Chapman,P.&lt;/Authors_Primary&gt;&lt;Authors_Primary&gt;Bailey,D.&lt;/Authors_Primary&gt;&lt;Authors_Primary&gt;Orchard,J.W.&lt;/Authors_Primary&gt;&lt;Date_Primary&gt;2014/4&lt;/Date_Primary&gt;&lt;Keywords&gt;Adult&lt;/Keywords&gt;&lt;Keywords&gt;Athletic Injuries&lt;/Keywords&gt;&lt;Keywords&gt;Australia&lt;/Keywords&gt;&lt;Keywords&gt;epidemiology&lt;/Keywords&gt;&lt;Keywords&gt;etiology&lt;/Keywords&gt;&lt;Keywords&gt;Exercise&lt;/Keywords&gt;&lt;Keywords&gt;Exertion&lt;/Keywords&gt;&lt;Keywords&gt;Humans&lt;/Keywords&gt;&lt;Keywords&gt;injuries&lt;/Keywords&gt;&lt;Keywords&gt;Male&lt;/Keywords&gt;&lt;Keywords&gt;methods&lt;/Keywords&gt;&lt;Keywords&gt;New South Wales&lt;/Keywords&gt;&lt;Keywords&gt;physiology&lt;/Keywords&gt;&lt;Keywords&gt;physiopathology&lt;/Keywords&gt;&lt;Keywords&gt;Queensland&lt;/Keywords&gt;&lt;Keywords&gt;Research&lt;/Keywords&gt;&lt;Keywords&gt;Risk&lt;/Keywords&gt;&lt;Keywords&gt;Risk Factors&lt;/Keywords&gt;&lt;Keywords&gt;Science&lt;/Keywords&gt;&lt;Keywords&gt;Seasons&lt;/Keywords&gt;&lt;Keywords&gt;statistics &amp;amp; numerical data&lt;/Keywords&gt;&lt;Keywords&gt;Stress,Physiological&lt;/Keywords&gt;&lt;Keywords&gt;Track and Field&lt;/Keywords&gt;&lt;Keywords&gt;Universities&lt;/Keywords&gt;&lt;Keywords&gt;Victoria&lt;/Keywords&gt;&lt;Keywords&gt;Workload&lt;/Keywords&gt;&lt;Reprint&gt;Not in File&lt;/Reprint&gt;&lt;Start_Page&gt;708&lt;/Start_Page&gt;&lt;End_Page&gt;712&lt;/End_Page&gt;&lt;Periodical&gt;Br.J Sports Med&lt;/Periodical&gt;&lt;Volume&gt;48&lt;/Volume&gt;&lt;Issue&gt;8&lt;/Issue&gt;&lt;Misc_3&gt;bjsports-2013-092524 [pii];10.1136/bjsports-2013-092524 [doi]&lt;/Misc_3&gt;&lt;Address&gt;School of Exercise Science, Australian Catholic University, , Brisbane, Queensland, Australia&lt;/Address&gt;&lt;Web_URL&gt;PM:23962877&lt;/Web_URL&gt;&lt;ZZ_JournalFull&gt;&lt;f name="System"&gt;Br.J Sports Med&lt;/f&gt;&lt;/ZZ_JournalFull&gt;&lt;ZZ_WorkformID&gt;1&lt;/ZZ_WorkformID&gt;&lt;/MDL&gt;&lt;/Cite&gt;&lt;/Refman&gt;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[4]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E4760" w:rsidRPr="00051E8D" w14:paraId="12B5FBDC" w14:textId="77777777" w:rsidTr="00FD0C2E">
        <w:tc>
          <w:tcPr>
            <w:tcW w:w="1708" w:type="dxa"/>
          </w:tcPr>
          <w:p w14:paraId="65CB910E" w14:textId="77777777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Chronic load</w:t>
            </w:r>
          </w:p>
        </w:tc>
        <w:tc>
          <w:tcPr>
            <w:tcW w:w="7148" w:type="dxa"/>
          </w:tcPr>
          <w:p w14:paraId="4D88C337" w14:textId="7FEB2B7A" w:rsidR="00DE4760" w:rsidRPr="00051E8D" w:rsidRDefault="00901CCB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Absolute </w:t>
            </w:r>
            <w:r w:rsidRPr="00901CCB">
              <w:rPr>
                <w:rFonts w:ascii="Times New Roman" w:hAnsi="Times New Roman"/>
                <w:sz w:val="20"/>
                <w:szCs w:val="20"/>
              </w:rPr>
              <w:t xml:space="preserve">load </w:t>
            </w:r>
            <w:r w:rsidR="00C17354">
              <w:rPr>
                <w:rFonts w:ascii="Times New Roman" w:hAnsi="Times New Roman"/>
                <w:sz w:val="20"/>
                <w:szCs w:val="20"/>
              </w:rPr>
              <w:t xml:space="preserve">that is </w:t>
            </w:r>
            <w:r w:rsidRPr="00901CCB">
              <w:rPr>
                <w:rFonts w:ascii="Times New Roman" w:hAnsi="Times New Roman"/>
                <w:sz w:val="20"/>
                <w:szCs w:val="20"/>
              </w:rPr>
              <w:t>applied over a longer period of time (e.g. weeks or months).</w:t>
            </w:r>
            <w:r w:rsidR="00C17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CCB">
              <w:rPr>
                <w:rFonts w:ascii="Times New Roman" w:hAnsi="Times New Roman"/>
                <w:sz w:val="20"/>
                <w:szCs w:val="20"/>
              </w:rPr>
              <w:t>It is recognised that this period may vary, but for the purposes of this consensus a standard of 4 weeks or longer to define chronic load has been adopted, as this is the most commonly used practical measure of chronic load as defined in the literature</w:t>
            </w:r>
            <w:r w:rsidR="00812081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&lt;Refman&gt;&lt;Cite&gt;&lt;Author&gt;Hulin&lt;/Author&gt;&lt;Year&gt;2014&lt;/Year&gt;&lt;RecNum&gt;742&lt;/RecNum&gt;&lt;IDText&gt;Spikes in acute workload are associated with increased injury risk in elite cricket fast bowlers&lt;/IDText&gt;&lt;MDL Ref_Type="Journal"&gt;&lt;Ref_Type&gt;Journal&lt;/Ref_Type&gt;&lt;Ref_ID&gt;742&lt;/Ref_ID&gt;&lt;Title_Primary&gt;Spikes in acute workload are associated with increased injury risk in elite cricket fast bowlers&lt;/Title_Primary&gt;&lt;Authors_Primary&gt;Hulin,B.T.&lt;/Authors_Primary&gt;&lt;Authors_Primary&gt;Gabbett,T.J.&lt;/Authors_Primary&gt;&lt;Authors_Primary&gt;Blanch,P.&lt;/Authors_Primary&gt;&lt;Authors_Primary&gt;Chapman,P.&lt;/Authors_Primary&gt;&lt;Authors_Primary&gt;Bailey,D.&lt;/Authors_Primary&gt;&lt;Authors_Primary&gt;Orchard,J.W.&lt;/Authors_Primary&gt;&lt;Date_Primary&gt;2014/4&lt;/Date_Primary&gt;&lt;Keywords&gt;Adult&lt;/Keywords&gt;&lt;Keywords&gt;Athletic Injuries&lt;/Keywords&gt;&lt;Keywords&gt;Australia&lt;/Keywords&gt;&lt;Keywords&gt;epidemiology&lt;/Keywords&gt;&lt;Keywords&gt;etiology&lt;/Keywords&gt;&lt;Keywords&gt;Exercise&lt;/Keywords&gt;&lt;Keywords&gt;Exertion&lt;/Keywords&gt;&lt;Keywords&gt;Humans&lt;/Keywords&gt;&lt;Keywords&gt;injuries&lt;/Keywords&gt;&lt;Keywords&gt;Male&lt;/Keywords&gt;&lt;Keywords&gt;methods&lt;/Keywords&gt;&lt;Keywords&gt;New South Wales&lt;/Keywords&gt;&lt;Keywords&gt;physiology&lt;/Keywords&gt;&lt;Keywords&gt;physiopathology&lt;/Keywords&gt;&lt;Keywords&gt;Queensland&lt;/Keywords&gt;&lt;Keywords&gt;Research&lt;/Keywords&gt;&lt;Keywords&gt;Risk&lt;/Keywords&gt;&lt;Keywords&gt;Risk Factors&lt;/Keywords&gt;&lt;Keywords&gt;Science&lt;/Keywords&gt;&lt;Keywords&gt;Seasons&lt;/Keywords&gt;&lt;Keywords&gt;statistics &amp;amp; numerical data&lt;/Keywords&gt;&lt;Keywords&gt;Stress,Physiological&lt;/Keywords&gt;&lt;Keywords&gt;Track and Field&lt;/Keywords&gt;&lt;Keywords&gt;Universities&lt;/Keywords&gt;&lt;Keywords&gt;Victoria&lt;/Keywords&gt;&lt;Keywords&gt;Workload&lt;/Keywords&gt;&lt;Reprint&gt;Not in File&lt;/Reprint&gt;&lt;Start_Page&gt;708&lt;/Start_Page&gt;&lt;End_Page&gt;712&lt;/End_Page&gt;&lt;Periodical&gt;Br.J Sports Med&lt;/Periodical&gt;&lt;Volume&gt;48&lt;/Volume&gt;&lt;Issue&gt;8&lt;/Issue&gt;&lt;Misc_3&gt;bjsports-2013-092524 [pii];10.1136/bjsports-2013-092524 [doi]&lt;/Misc_3&gt;&lt;Address&gt;School of Exercise Science, Australian Catholic University, , Brisbane, Queensland, Australia&lt;/Address&gt;&lt;Web_URL&gt;PM:23962877&lt;/Web_URL&gt;&lt;ZZ_JournalFull&gt;&lt;f name="System"&gt;Br.J Sports Med&lt;/f&gt;&lt;/ZZ_JournalFull&gt;&lt;ZZ_WorkformID&gt;1&lt;/ZZ_WorkformID&gt;&lt;/MDL&gt;&lt;/Cite&gt;&lt;/Refman&gt;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[4]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E4760" w:rsidRPr="00051E8D" w14:paraId="434378FC" w14:textId="77777777" w:rsidTr="00FD0C2E">
        <w:tc>
          <w:tcPr>
            <w:tcW w:w="1708" w:type="dxa"/>
          </w:tcPr>
          <w:p w14:paraId="6A8BE975" w14:textId="366B7A34" w:rsidR="00DE4760" w:rsidRPr="00051E8D" w:rsidRDefault="00DE4760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Acute:chronic load</w:t>
            </w:r>
            <w:r w:rsidR="00FD488E">
              <w:rPr>
                <w:rFonts w:ascii="Times New Roman" w:hAnsi="Times New Roman"/>
                <w:sz w:val="20"/>
                <w:szCs w:val="20"/>
              </w:rPr>
              <w:t xml:space="preserve"> ratio</w:t>
            </w:r>
          </w:p>
        </w:tc>
        <w:tc>
          <w:tcPr>
            <w:tcW w:w="7148" w:type="dxa"/>
          </w:tcPr>
          <w:p w14:paraId="148812BC" w14:textId="6A77EA2C" w:rsidR="00DE4760" w:rsidRPr="00051E8D" w:rsidRDefault="00FD488E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ratio comparing t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he load that the athlete has performed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</w:t>
            </w:r>
            <w:r w:rsidR="005E71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been </w:t>
            </w:r>
            <w:r w:rsidR="005E712A">
              <w:rPr>
                <w:rFonts w:ascii="Times New Roman" w:hAnsi="Times New Roman"/>
                <w:sz w:val="20"/>
                <w:szCs w:val="20"/>
              </w:rPr>
              <w:t>exposed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="005E712A">
              <w:rPr>
                <w:rFonts w:ascii="Times New Roman" w:hAnsi="Times New Roman"/>
                <w:sz w:val="20"/>
                <w:szCs w:val="20"/>
              </w:rPr>
              <w:t>,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relative to the load that he or she ha</w:t>
            </w:r>
            <w:r w:rsidR="00B349C5">
              <w:rPr>
                <w:rFonts w:ascii="Times New Roman" w:hAnsi="Times New Roman"/>
                <w:sz w:val="20"/>
                <w:szCs w:val="20"/>
              </w:rPr>
              <w:t>s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been prepared for (</w:t>
            </w:r>
            <w:r w:rsidR="00AE1EFB">
              <w:rPr>
                <w:rFonts w:ascii="Times New Roman" w:hAnsi="Times New Roman"/>
                <w:sz w:val="20"/>
                <w:szCs w:val="20"/>
              </w:rPr>
              <w:t>reflecting “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athlete </w:t>
            </w:r>
            <w:r w:rsidR="00175078">
              <w:rPr>
                <w:rFonts w:ascii="Times New Roman" w:hAnsi="Times New Roman"/>
                <w:sz w:val="20"/>
                <w:szCs w:val="20"/>
              </w:rPr>
              <w:t>readi</w:t>
            </w:r>
            <w:r w:rsidR="00175078" w:rsidRPr="00901CCB">
              <w:rPr>
                <w:rFonts w:ascii="Times New Roman" w:hAnsi="Times New Roman"/>
                <w:sz w:val="20"/>
                <w:szCs w:val="20"/>
              </w:rPr>
              <w:t>ness</w:t>
            </w:r>
            <w:r w:rsidR="00AE1EFB">
              <w:rPr>
                <w:rFonts w:ascii="Times New Roman" w:hAnsi="Times New Roman"/>
                <w:sz w:val="20"/>
                <w:szCs w:val="20"/>
              </w:rPr>
              <w:t>”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)</w:t>
            </w:r>
            <w:r w:rsidR="008B76A3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&lt;Refman&gt;&lt;Cite&gt;&lt;Author&gt;Gabbett&lt;/Author&gt;&lt;Year&gt;2016&lt;/Year&gt;&lt;RecNum&gt;747&lt;/RecNum&gt;&lt;IDText&gt;The training-injury prevention paradox: should athletes be training smarter and harder?&lt;/IDText&gt;&lt;MDL Ref_Type="Journal"&gt;&lt;Ref_Type&gt;Journal&lt;/Ref_Type&gt;&lt;Ref_ID&gt;747&lt;/Ref_ID&gt;&lt;Title_Primary&gt;The training-injury prevention paradox: should athletes be training smarter and harder?&lt;/Title_Primary&gt;&lt;Authors_Primary&gt;Gabbett,T.J.&lt;/Authors_Primary&gt;&lt;Date_Primary&gt;2016&lt;/Date_Primary&gt;&lt;Keywords&gt;Athletes&lt;/Keywords&gt;&lt;Keywords&gt;Australia&lt;/Keywords&gt;&lt;Keywords&gt;Exercise&lt;/Keywords&gt;&lt;Keywords&gt;injuries&lt;/Keywords&gt;&lt;Keywords&gt;Movement&lt;/Keywords&gt;&lt;Keywords&gt;Queensland&lt;/Keywords&gt;&lt;Keywords&gt;Risk&lt;/Keywords&gt;&lt;Keywords&gt;Science&lt;/Keywords&gt;&lt;Keywords&gt;Soft Tissue Injuries&lt;/Keywords&gt;&lt;Keywords&gt;Sports&lt;/Keywords&gt;&lt;Keywords&gt;Universities&lt;/Keywords&gt;&lt;Keywords&gt;Workload&lt;/Keywords&gt;&lt;Reprint&gt;Not in File&lt;/Reprint&gt;&lt;Start_Page&gt;273&lt;/Start_Page&gt;&lt;End_Page&gt;280&lt;/End_Page&gt;&lt;Periodical&gt;Br.J Sports Med&lt;/Periodical&gt;&lt;Volume&gt;50&lt;/Volume&gt;&lt;Issue&gt;5&lt;/Issue&gt;&lt;Misc_3&gt;10.1136/bjsports-2015-095788&lt;/Misc_3&gt;&lt;Address&gt;School of Exercise Science, Australian Catholic University, Brisbane, Queensland, Australia School of Human Movement Studies, University of Queensland, Brisbane, Queensland, Australia&lt;/Address&gt;&lt;Web_URL&gt;PM:26758673&lt;/Web_URL&gt;&lt;ZZ_JournalFull&gt;&lt;f name="System"&gt;Br.J Sports Med&lt;/f&gt;&lt;/ZZ_JournalFull&gt;&lt;ZZ_WorkformID&gt;1&lt;/ZZ_WorkformID&gt;&lt;/MDL&gt;&lt;/Cite&gt;&lt;/Refman&gt;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[5]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73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parameter may be used to assess relative risk of injury; i.e., if an athlete is at a relatively fit (low-risk) or fatigued (high-risk) state. For example, 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if the acute (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weekly) training load is low (i.e.</w:t>
            </w:r>
            <w:r w:rsidR="00812081">
              <w:rPr>
                <w:rFonts w:ascii="Times New Roman" w:hAnsi="Times New Roman"/>
                <w:sz w:val="20"/>
                <w:szCs w:val="20"/>
              </w:rPr>
              <w:t>,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the athlete is experiencing minimal ‘fatigue’) and the rolling average chronic training load (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over 4 weeks) is high (i.e.</w:t>
            </w:r>
            <w:r w:rsidR="00812081">
              <w:rPr>
                <w:rFonts w:ascii="Times New Roman" w:hAnsi="Times New Roman"/>
                <w:sz w:val="20"/>
                <w:szCs w:val="20"/>
              </w:rPr>
              <w:t>,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the athlete has developed ‘fitness’), then the acute:chronic load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ratio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will be around 1 or less, indicating that the athlete is in a well-prepared state. If the acute load is high (i.e.</w:t>
            </w:r>
            <w:r w:rsidR="00812081">
              <w:rPr>
                <w:rFonts w:ascii="Times New Roman" w:hAnsi="Times New Roman"/>
                <w:sz w:val="20"/>
                <w:szCs w:val="20"/>
              </w:rPr>
              <w:t>,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training loads have been rapidly increased </w:t>
            </w:r>
            <w:r w:rsidR="00812081">
              <w:rPr>
                <w:rFonts w:ascii="Times New Roman" w:hAnsi="Times New Roman"/>
                <w:sz w:val="20"/>
                <w:szCs w:val="20"/>
              </w:rPr>
              <w:t>from one week to another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) and the rolling average chronic training load (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>over 4 weeks) is low</w:t>
            </w:r>
            <w:r w:rsidR="00812081">
              <w:rPr>
                <w:rFonts w:ascii="Times New Roman" w:hAnsi="Times New Roman"/>
                <w:sz w:val="20"/>
                <w:szCs w:val="20"/>
              </w:rPr>
              <w:t>,</w:t>
            </w:r>
            <w:r w:rsidR="00901CCB" w:rsidRPr="00901CCB">
              <w:rPr>
                <w:rFonts w:ascii="Times New Roman" w:hAnsi="Times New Roman"/>
                <w:sz w:val="20"/>
                <w:szCs w:val="20"/>
              </w:rPr>
              <w:t xml:space="preserve"> then the ratio of the acute:chronic load will exceed 1 and the athlete </w:t>
            </w:r>
            <w:r w:rsidR="00812081">
              <w:rPr>
                <w:rFonts w:ascii="Times New Roman" w:hAnsi="Times New Roman"/>
                <w:sz w:val="20"/>
                <w:szCs w:val="20"/>
              </w:rPr>
              <w:t xml:space="preserve">is likely to </w:t>
            </w:r>
            <w:r w:rsidR="0058605E">
              <w:rPr>
                <w:rFonts w:ascii="Times New Roman" w:hAnsi="Times New Roman"/>
                <w:sz w:val="20"/>
                <w:szCs w:val="20"/>
              </w:rPr>
              <w:t>experience increased fatigue</w:t>
            </w:r>
            <w:r w:rsidR="00812081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&lt;Refman&gt;&lt;Cite&gt;&lt;Author&gt;Gabbett&lt;/Author&gt;&lt;Year&gt;2016&lt;/Year&gt;&lt;RecNum&gt;747&lt;/RecNum&gt;&lt;IDText&gt;The training-injury prevention paradox: should athletes be training smarter and harder?&lt;/IDText&gt;&lt;MDL Ref_Type="Journal"&gt;&lt;Ref_Type&gt;Journal&lt;/Ref_Type&gt;&lt;Ref_ID&gt;747&lt;/Ref_ID&gt;&lt;Title_Primary&gt;The training-injury prevention paradox: should athletes be training smarter and harder?&lt;/Title_Primary&gt;&lt;Authors_Primary&gt;Gabbett,T.J.&lt;/Authors_Primary&gt;&lt;Date_Primary&gt;2016&lt;/Date_Primary&gt;&lt;Keywords&gt;Athletes&lt;/Keywords&gt;&lt;Keywords&gt;Australia&lt;/Keywords&gt;&lt;Keywords&gt;Exercise&lt;/Keywords&gt;&lt;Keywords&gt;injuries&lt;/Keywords&gt;&lt;Keywords&gt;Movement&lt;/Keywords&gt;&lt;Keywords&gt;Queensland&lt;/Keywords&gt;&lt;Keywords&gt;Risk&lt;/Keywords&gt;&lt;Keywords&gt;Science&lt;/Keywords&gt;&lt;Keywords&gt;Soft Tissue Injuries&lt;/Keywords&gt;&lt;Keywords&gt;Sports&lt;/Keywords&gt;&lt;Keywords&gt;Universities&lt;/Keywords&gt;&lt;Keywords&gt;Workload&lt;/Keywords&gt;&lt;Reprint&gt;Not in File&lt;/Reprint&gt;&lt;Start_Page&gt;273&lt;/Start_Page&gt;&lt;End_Page&gt;280&lt;/End_Page&gt;&lt;Periodical&gt;Br.J Sports Med&lt;/Periodical&gt;&lt;Volume&gt;50&lt;/Volume&gt;&lt;Issue&gt;5&lt;/Issue&gt;&lt;Misc_3&gt;10.1136/bjsports-2015-095788&lt;/Misc_3&gt;&lt;Address&gt;School of Exercise Science, Australian Catholic University, Brisbane, Queensland, Australia School of Human Movement Studies, University of Queensland, Brisbane, Queensland, Australia&lt;/Address&gt;&lt;Web_URL&gt;PM:26758673&lt;/Web_URL&gt;&lt;ZZ_JournalFull&gt;&lt;f name="System"&gt;Br.J Sports Med&lt;/f&gt;&lt;/ZZ_JournalFull&gt;&lt;ZZ_WorkformID&gt;1&lt;/ZZ_WorkformID&gt;&lt;/MDL&gt;&lt;/Cite&gt;&lt;/Refman&gt;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[5]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4EA9" w:rsidRPr="00051E8D" w14:paraId="2695FA24" w14:textId="77777777" w:rsidTr="00FD0C2E">
        <w:tc>
          <w:tcPr>
            <w:tcW w:w="1708" w:type="dxa"/>
          </w:tcPr>
          <w:p w14:paraId="0A1D4D67" w14:textId="70FDF306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Load management</w:t>
            </w:r>
          </w:p>
        </w:tc>
        <w:tc>
          <w:tcPr>
            <w:tcW w:w="7148" w:type="dxa"/>
          </w:tcPr>
          <w:p w14:paraId="212F171A" w14:textId="1981B81A" w:rsidR="00D24EA9" w:rsidRPr="00051E8D" w:rsidRDefault="001D61B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appropriate </w:t>
            </w:r>
            <w:r w:rsidRPr="00AA5B4D">
              <w:rPr>
                <w:rFonts w:ascii="Times New Roman" w:hAnsi="Times New Roman"/>
                <w:sz w:val="20"/>
                <w:szCs w:val="20"/>
              </w:rPr>
              <w:t>prescription</w:t>
            </w:r>
            <w:r>
              <w:rPr>
                <w:rFonts w:ascii="Times New Roman" w:hAnsi="Times New Roman"/>
                <w:sz w:val="20"/>
                <w:szCs w:val="20"/>
              </w:rPr>
              <w:t>, monitoring, and adjustment of external and internal loads</w:t>
            </w:r>
            <w:r w:rsidR="00D24E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4EA9" w:rsidRPr="00051E8D" w14:paraId="5413CA61" w14:textId="77777777" w:rsidTr="00FD0C2E">
        <w:tc>
          <w:tcPr>
            <w:tcW w:w="1708" w:type="dxa"/>
          </w:tcPr>
          <w:p w14:paraId="0B22ACC1" w14:textId="011C6E82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Load mismanagement</w:t>
            </w:r>
          </w:p>
        </w:tc>
        <w:tc>
          <w:tcPr>
            <w:tcW w:w="7148" w:type="dxa"/>
          </w:tcPr>
          <w:p w14:paraId="4C4A2900" w14:textId="20EB8923" w:rsidR="00D24EA9" w:rsidRPr="00051E8D" w:rsidRDefault="001D61B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Inappropriate </w:t>
            </w:r>
            <w:r w:rsidRPr="00AA5B4D">
              <w:rPr>
                <w:rFonts w:ascii="Times New Roman" w:hAnsi="Times New Roman"/>
                <w:sz w:val="20"/>
                <w:szCs w:val="20"/>
              </w:rPr>
              <w:t>prescription</w:t>
            </w:r>
            <w:r>
              <w:rPr>
                <w:rFonts w:ascii="Times New Roman" w:hAnsi="Times New Roman"/>
                <w:sz w:val="20"/>
                <w:szCs w:val="20"/>
              </w:rPr>
              <w:t>, monitoring, or adjustment of external and internal loads, leading to maladaptation in the athlete</w:t>
            </w:r>
            <w:r w:rsidR="00D24E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4EA9" w:rsidRPr="00051E8D" w14:paraId="6E5F8B08" w14:textId="77777777" w:rsidTr="00FD0C2E">
        <w:tc>
          <w:tcPr>
            <w:tcW w:w="1708" w:type="dxa"/>
          </w:tcPr>
          <w:p w14:paraId="07C711D8" w14:textId="1663DCAC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Excessive loading</w:t>
            </w:r>
          </w:p>
        </w:tc>
        <w:tc>
          <w:tcPr>
            <w:tcW w:w="7148" w:type="dxa"/>
          </w:tcPr>
          <w:p w14:paraId="7B044888" w14:textId="0B312FC0" w:rsidR="00D24EA9" w:rsidRDefault="00E849DA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>ingle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 xml:space="preserve"> repeated load cycles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(incl. physiological, psychological, travel load and other)</w:t>
            </w:r>
            <w:r w:rsidR="00FD488E">
              <w:rPr>
                <w:rFonts w:ascii="Times New Roman" w:hAnsi="Times New Roman"/>
                <w:sz w:val="20"/>
                <w:szCs w:val="20"/>
              </w:rPr>
              <w:t xml:space="preserve"> with inadequate recovery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rest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 xml:space="preserve"> that manifests as </w:t>
            </w:r>
            <w:r w:rsidR="00D24EA9">
              <w:rPr>
                <w:rFonts w:ascii="Times New Roman" w:hAnsi="Times New Roman"/>
                <w:sz w:val="20"/>
                <w:szCs w:val="20"/>
              </w:rPr>
              <w:t>mal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>adapt</w:t>
            </w:r>
            <w:r w:rsidR="00D24EA9">
              <w:rPr>
                <w:rFonts w:ascii="Times New Roman" w:hAnsi="Times New Roman"/>
                <w:sz w:val="20"/>
                <w:szCs w:val="20"/>
              </w:rPr>
              <w:t>ation</w:t>
            </w:r>
            <w:r w:rsidR="00FD488E">
              <w:rPr>
                <w:rFonts w:ascii="Times New Roman" w:hAnsi="Times New Roman"/>
                <w:sz w:val="20"/>
                <w:szCs w:val="20"/>
              </w:rPr>
              <w:t>, injury, or illness</w:t>
            </w:r>
            <w:r w:rsidR="00D24E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4EA9" w:rsidRPr="00051E8D" w14:paraId="2694BA3E" w14:textId="77777777" w:rsidTr="00FD0C2E">
        <w:trPr>
          <w:trHeight w:val="425"/>
        </w:trPr>
        <w:tc>
          <w:tcPr>
            <w:tcW w:w="1708" w:type="dxa"/>
          </w:tcPr>
          <w:p w14:paraId="62981462" w14:textId="2C6E30F8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Repetitive load</w:t>
            </w:r>
          </w:p>
        </w:tc>
        <w:tc>
          <w:tcPr>
            <w:tcW w:w="7148" w:type="dxa"/>
          </w:tcPr>
          <w:p w14:paraId="7F52CD23" w14:textId="2618C020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Repeated</w:t>
            </w:r>
            <w:r w:rsidR="00EF63E1">
              <w:rPr>
                <w:rFonts w:ascii="Times New Roman" w:hAnsi="Times New Roman"/>
                <w:sz w:val="20"/>
                <w:szCs w:val="20"/>
              </w:rPr>
              <w:t xml:space="preserve">, sequential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application </w:t>
            </w:r>
            <w:r w:rsidR="00EF63E1">
              <w:rPr>
                <w:rFonts w:ascii="Times New Roman" w:hAnsi="Times New Roman"/>
                <w:sz w:val="20"/>
                <w:szCs w:val="20"/>
              </w:rPr>
              <w:t xml:space="preserve">of a load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to a biological system</w:t>
            </w:r>
            <w:r w:rsidR="00EF63E1">
              <w:rPr>
                <w:rFonts w:ascii="Times New Roman" w:hAnsi="Times New Roman"/>
                <w:sz w:val="20"/>
                <w:szCs w:val="20"/>
              </w:rPr>
              <w:t>,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3E1">
              <w:rPr>
                <w:rFonts w:ascii="Times New Roman" w:hAnsi="Times New Roman"/>
                <w:sz w:val="20"/>
                <w:szCs w:val="20"/>
              </w:rPr>
              <w:t>characterised by a lack of variation in type, intensity, duration, or frequency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. The load may or may not allow for </w:t>
            </w:r>
            <w:r w:rsidR="00EF63E1">
              <w:rPr>
                <w:rFonts w:ascii="Times New Roman" w:hAnsi="Times New Roman"/>
                <w:sz w:val="20"/>
                <w:szCs w:val="20"/>
              </w:rPr>
              <w:t xml:space="preserve">adequate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recovery between single load applications.</w:t>
            </w:r>
          </w:p>
        </w:tc>
      </w:tr>
      <w:tr w:rsidR="00D24EA9" w:rsidRPr="00051E8D" w14:paraId="4372AF07" w14:textId="77777777" w:rsidTr="00FD0C2E">
        <w:trPr>
          <w:trHeight w:val="425"/>
        </w:trPr>
        <w:tc>
          <w:tcPr>
            <w:tcW w:w="1708" w:type="dxa"/>
          </w:tcPr>
          <w:p w14:paraId="4D305CDD" w14:textId="1D3CDE97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lastRenderedPageBreak/>
              <w:t>Adaptation</w:t>
            </w:r>
          </w:p>
        </w:tc>
        <w:tc>
          <w:tcPr>
            <w:tcW w:w="7148" w:type="dxa"/>
          </w:tcPr>
          <w:p w14:paraId="536777FB" w14:textId="301102CA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A positive change in the biological system in response to</w:t>
            </w:r>
            <w:r w:rsidR="00EF63E1">
              <w:rPr>
                <w:rFonts w:ascii="Times New Roman" w:hAnsi="Times New Roman"/>
                <w:sz w:val="20"/>
                <w:szCs w:val="20"/>
              </w:rPr>
              <w:t xml:space="preserve"> external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oading and </w:t>
            </w:r>
            <w:r w:rsidR="00C87AF8">
              <w:rPr>
                <w:rFonts w:ascii="Times New Roman" w:hAnsi="Times New Roman"/>
                <w:sz w:val="20"/>
                <w:szCs w:val="20"/>
              </w:rPr>
              <w:t xml:space="preserve">adequate </w:t>
            </w:r>
            <w:r>
              <w:rPr>
                <w:rFonts w:ascii="Times New Roman" w:hAnsi="Times New Roman"/>
                <w:sz w:val="20"/>
                <w:szCs w:val="20"/>
              </w:rPr>
              <w:t>subsequent recovery.</w:t>
            </w:r>
          </w:p>
        </w:tc>
      </w:tr>
      <w:tr w:rsidR="00D24EA9" w:rsidRPr="00051E8D" w14:paraId="4184DD9B" w14:textId="77777777" w:rsidTr="00FD0C2E">
        <w:trPr>
          <w:trHeight w:val="425"/>
        </w:trPr>
        <w:tc>
          <w:tcPr>
            <w:tcW w:w="1708" w:type="dxa"/>
          </w:tcPr>
          <w:p w14:paraId="21B16707" w14:textId="40B1EB87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Maladaptation</w:t>
            </w:r>
          </w:p>
        </w:tc>
        <w:tc>
          <w:tcPr>
            <w:tcW w:w="7148" w:type="dxa"/>
          </w:tcPr>
          <w:p w14:paraId="2DCA35F6" w14:textId="18C6888A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 xml:space="preserve">A negative change in the biological system in response to </w:t>
            </w:r>
            <w:r w:rsidR="00C87AF8">
              <w:rPr>
                <w:rFonts w:ascii="Times New Roman" w:hAnsi="Times New Roman"/>
                <w:sz w:val="20"/>
                <w:szCs w:val="20"/>
              </w:rPr>
              <w:t>external</w:t>
            </w:r>
            <w:r w:rsidR="00C87AF8" w:rsidRPr="0005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loading </w:t>
            </w:r>
            <w:r w:rsidR="00C87AF8">
              <w:rPr>
                <w:rFonts w:ascii="Times New Roman" w:hAnsi="Times New Roman"/>
                <w:sz w:val="20"/>
                <w:szCs w:val="20"/>
              </w:rPr>
              <w:t>and/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or inadequate recovery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4EA9" w:rsidRPr="00051E8D" w14:paraId="2AC736D6" w14:textId="77777777" w:rsidTr="00FD0C2E">
        <w:tc>
          <w:tcPr>
            <w:tcW w:w="1708" w:type="dxa"/>
          </w:tcPr>
          <w:p w14:paraId="40A3FA9B" w14:textId="77777777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Recovery</w:t>
            </w:r>
          </w:p>
        </w:tc>
        <w:tc>
          <w:tcPr>
            <w:tcW w:w="7148" w:type="dxa"/>
          </w:tcPr>
          <w:p w14:paraId="6DD1F595" w14:textId="5986E3D0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F717C4">
              <w:rPr>
                <w:rFonts w:ascii="Times New Roman" w:hAnsi="Times New Roman"/>
                <w:sz w:val="20"/>
                <w:szCs w:val="20"/>
                <w:lang w:val="en-GB"/>
              </w:rPr>
              <w:t>he full return of the biological system to</w:t>
            </w:r>
            <w:r w:rsidR="00C87AF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homeostasis </w:t>
            </w:r>
            <w:r w:rsidRPr="00F717C4">
              <w:rPr>
                <w:rFonts w:ascii="Times New Roman" w:hAnsi="Times New Roman"/>
                <w:sz w:val="20"/>
                <w:szCs w:val="20"/>
                <w:lang w:val="en-GB"/>
              </w:rPr>
              <w:t>without maladaptation</w:t>
            </w:r>
            <w:r w:rsidR="00C87AF8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  <w:tr w:rsidR="00D24EA9" w:rsidRPr="00051E8D" w14:paraId="196BC281" w14:textId="77777777" w:rsidTr="00FD0C2E">
        <w:tc>
          <w:tcPr>
            <w:tcW w:w="1708" w:type="dxa"/>
          </w:tcPr>
          <w:p w14:paraId="1C50D8BB" w14:textId="7E3316B5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Fatigue</w:t>
            </w:r>
          </w:p>
        </w:tc>
        <w:tc>
          <w:tcPr>
            <w:tcW w:w="7148" w:type="dxa"/>
          </w:tcPr>
          <w:p w14:paraId="64973F7E" w14:textId="67F1C410" w:rsidR="00D24EA9" w:rsidRPr="00F717C4" w:rsidDel="00F717C4" w:rsidRDefault="004204AD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204AD">
              <w:rPr>
                <w:rFonts w:ascii="Times New Roman" w:hAnsi="Times New Roman"/>
                <w:sz w:val="20"/>
                <w:szCs w:val="20"/>
              </w:rPr>
              <w:t>iredness resulting from mental or physical exertion or illness</w:t>
            </w:r>
            <w:r>
              <w:rPr>
                <w:rFonts w:ascii="Times New Roman" w:hAnsi="Times New Roman"/>
                <w:sz w:val="20"/>
                <w:szCs w:val="20"/>
              </w:rPr>
              <w:t>, in sport often manifested as f</w:t>
            </w:r>
            <w:r w:rsidR="00D24EA9" w:rsidRPr="008E300F">
              <w:rPr>
                <w:rFonts w:ascii="Times New Roman" w:hAnsi="Times New Roman"/>
                <w:sz w:val="20"/>
                <w:szCs w:val="20"/>
              </w:rPr>
              <w:t>ailure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 xml:space="preserve"> to maintain the required or expected force (or power output)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A9">
              <w:rPr>
                <w:rFonts w:ascii="Times New Roman" w:hAnsi="Times New Roman"/>
                <w:sz w:val="20"/>
                <w:szCs w:val="20"/>
              </w:rPr>
              <w:t>(</w:t>
            </w:r>
            <w:r w:rsidR="00C619ED">
              <w:rPr>
                <w:rFonts w:ascii="Times New Roman" w:hAnsi="Times New Roman"/>
                <w:sz w:val="20"/>
                <w:szCs w:val="20"/>
              </w:rPr>
              <w:t>adapted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from</w:t>
            </w:r>
            <w:r w:rsidR="00B42389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Oxford Dictionary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&lt;Refman&gt;&lt;Cite&gt;&lt;Author&gt;Oxford Dictionaries&lt;/Author&gt;&lt;Year&gt;2016&lt;/Year&gt;&lt;RecNum&gt;850&lt;/RecNum&gt;&lt;IDText&gt;&amp;quot;Fatigue&amp;quot;&lt;/IDText&gt;&lt;MDL Ref_Type="Electronic Citation"&gt;&lt;Ref_Type&gt;Electronic Citation&lt;/Ref_Type&gt;&lt;Ref_ID&gt;850&lt;/Ref_ID&gt;&lt;Title_Primary&gt;&amp;quot;Fatigue&amp;quot;&lt;/Title_Primary&gt;&lt;Authors_Primary&gt;Oxford Dictionaries&lt;/Authors_Primary&gt;&lt;Date_Primary&gt;2016&lt;/Date_Primary&gt;&lt;Reprint&gt;Not in File&lt;/Reprint&gt;&lt;Periodical&gt;Oxford University Press&lt;/Periodical&gt;&lt;Date_Secondary&gt;2016/6/9&lt;/Date_Secondary&gt;&lt;Web_URL&gt;&lt;u&gt;http://www.oxforddictionaries.com/definition/english/fatigue&lt;/u&gt;&lt;/Web_URL&gt;&lt;ZZ_JournalFull&gt;&lt;f name="System"&gt;Oxford University Press&lt;/f&gt;&lt;/ZZ_JournalFull&gt;&lt;ZZ_WorkformID&gt;34&lt;/ZZ_WorkformID&gt;&lt;/MDL&gt;&lt;/Cite&gt;&lt;/Refman&gt;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[6]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D24EA9" w:rsidRPr="00620867">
              <w:rPr>
                <w:rFonts w:ascii="Times New Roman" w:hAnsi="Times New Roman"/>
                <w:sz w:val="20"/>
                <w:szCs w:val="20"/>
              </w:rPr>
              <w:t>Edwards, 1983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&lt;Refman&gt;&lt;Cite&gt;&lt;Author&gt;Edwards&lt;/Author&gt;&lt;Year&gt;1983&lt;/Year&gt;&lt;RecNum&gt;849&lt;/RecNum&gt;&lt;IDText&gt;Biochemical basis of fatigue in exercise performance: catastrophe theory in muscular fatigue&lt;/IDText&gt;&lt;MDL Ref_Type="Book Chapter"&gt;&lt;Ref_Type&gt;Book Chapter&lt;/Ref_Type&gt;&lt;Ref_ID&gt;849&lt;/Ref_ID&gt;&lt;Title_Primary&gt;Biochemical basis of fatigue in exercise performance: catastrophe theory in muscular fatigue&lt;/Title_Primary&gt;&lt;Authors_Primary&gt;Edwards,R.H.T.&lt;/Authors_Primary&gt;&lt;Date_Primary&gt;1983&lt;/Date_Primary&gt;&lt;Keywords&gt;Fatigue&lt;/Keywords&gt;&lt;Keywords&gt;Exercise&lt;/Keywords&gt;&lt;Keywords&gt;PERFORMANCE&lt;/Keywords&gt;&lt;Reprint&gt;Not in File&lt;/Reprint&gt;&lt;Title_Secondary&gt;Biochemistry of exercise&lt;/Title_Secondary&gt;&lt;Authors_Secondary&gt;Knuttgen,H.G.&lt;/Authors_Secondary&gt;&lt;Authors_Secondary&gt;Vogel,J.A.&lt;/Authors_Secondary&gt;&lt;Authors_Secondary&gt;Poortmans,J.R.&lt;/Authors_Secondary&gt;&lt;Pub_Place&gt;Champaign, IL&lt;/Pub_Place&gt;&lt;Publisher&gt;Human Kinetics&lt;/Publisher&gt;&lt;ZZ_WorkformID&gt;3&lt;/ZZ_WorkformID&gt;&lt;/MDL&gt;&lt;/Cite&gt;&lt;/Refman&gt;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[7]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A50F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4EA9" w:rsidRPr="00051E8D" w14:paraId="2C630DCB" w14:textId="77777777" w:rsidTr="00FD0C2E">
        <w:tc>
          <w:tcPr>
            <w:tcW w:w="1708" w:type="dxa"/>
          </w:tcPr>
          <w:p w14:paraId="5611A0C2" w14:textId="40FB808A" w:rsidR="00D24EA9" w:rsidRPr="00051E8D" w:rsidRDefault="00C72CB5" w:rsidP="00C72CB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Functional o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>verreaching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(overreaching)</w:t>
            </w:r>
          </w:p>
        </w:tc>
        <w:tc>
          <w:tcPr>
            <w:tcW w:w="7148" w:type="dxa"/>
          </w:tcPr>
          <w:p w14:paraId="7D5120C5" w14:textId="3D969E81" w:rsidR="00D24EA9" w:rsidRPr="004A2E0F" w:rsidDel="00F717C4" w:rsidRDefault="00E336B4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deliberate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 xml:space="preserve"> accumulation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load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>during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 xml:space="preserve">training cycle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aimed at enhancing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 xml:space="preserve">performance.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accumulated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 xml:space="preserve">training </w:t>
            </w:r>
            <w:r w:rsidR="00C72CB5">
              <w:rPr>
                <w:rFonts w:ascii="Times New Roman" w:hAnsi="Times New Roman"/>
                <w:sz w:val="20"/>
                <w:szCs w:val="20"/>
              </w:rPr>
              <w:t xml:space="preserve">load can result in a short-term decrement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>in performance</w:t>
            </w:r>
            <w:r w:rsidR="00C72CB5">
              <w:rPr>
                <w:rFonts w:ascii="Times New Roman" w:hAnsi="Times New Roman"/>
                <w:sz w:val="20"/>
                <w:szCs w:val="20"/>
              </w:rPr>
              <w:t xml:space="preserve"> capacity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>however,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>when appropriate periods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B4">
              <w:rPr>
                <w:rFonts w:ascii="Times New Roman" w:hAnsi="Times New Roman"/>
                <w:sz w:val="20"/>
                <w:szCs w:val="20"/>
              </w:rPr>
              <w:t xml:space="preserve">recovery are provided, </w:t>
            </w:r>
            <w:r w:rsidR="00C72CB5">
              <w:rPr>
                <w:rFonts w:ascii="Times New Roman" w:hAnsi="Times New Roman"/>
                <w:sz w:val="20"/>
                <w:szCs w:val="20"/>
              </w:rPr>
              <w:t>physiological responses will compensate the training-related stress and lead to enhanced performance compared to baseline levels, often labelled ‘super-compensation’ (</w:t>
            </w:r>
            <w:r w:rsidR="008B76A3">
              <w:rPr>
                <w:rFonts w:ascii="Times New Roman" w:hAnsi="Times New Roman"/>
                <w:sz w:val="20"/>
                <w:szCs w:val="20"/>
              </w:rPr>
              <w:t>adapted</w:t>
            </w:r>
            <w:r w:rsidR="00C72CB5">
              <w:rPr>
                <w:rFonts w:ascii="Times New Roman" w:hAnsi="Times New Roman"/>
                <w:sz w:val="20"/>
                <w:szCs w:val="20"/>
              </w:rPr>
              <w:t xml:space="preserve"> from Meeusen et al., 2013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PFJlZm1hbj48Q2l0ZT48QXV0aG9yPk1lZXVzZW48L0F1dGhvcj48WWVhcj4yMDEzPC9ZZWFyPjxS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PFJlZm1hbj48Q2l0ZT48QXV0aG9yPk1lZXVzZW48L0F1dGhvcj48WWVhcj4yMDEzPC9ZZWFyPjxS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[8]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72CB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24EA9" w:rsidRPr="00051E8D" w14:paraId="7977CBBB" w14:textId="77777777" w:rsidTr="00FD0C2E">
        <w:tc>
          <w:tcPr>
            <w:tcW w:w="1708" w:type="dxa"/>
          </w:tcPr>
          <w:p w14:paraId="378F8430" w14:textId="7898EE6A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Non-functional overreaching</w:t>
            </w:r>
          </w:p>
        </w:tc>
        <w:tc>
          <w:tcPr>
            <w:tcW w:w="7148" w:type="dxa"/>
          </w:tcPr>
          <w:p w14:paraId="17CEF41D" w14:textId="5D9B4F4B" w:rsidR="00D24EA9" w:rsidRPr="00051E8D" w:rsidRDefault="00FD488E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D24EA9" w:rsidRPr="00B673A3">
              <w:rPr>
                <w:rFonts w:ascii="Times New Roman" w:hAnsi="Times New Roman"/>
                <w:sz w:val="20"/>
                <w:szCs w:val="20"/>
              </w:rPr>
              <w:t>ntentional increased loading or training that results in physiologic</w:t>
            </w:r>
            <w:r w:rsidR="00C72CB5">
              <w:rPr>
                <w:rFonts w:ascii="Times New Roman" w:hAnsi="Times New Roman"/>
                <w:sz w:val="20"/>
                <w:szCs w:val="20"/>
              </w:rPr>
              <w:t>al</w:t>
            </w:r>
            <w:r w:rsidR="00D24EA9" w:rsidRPr="00B673A3">
              <w:rPr>
                <w:rFonts w:ascii="Times New Roman" w:hAnsi="Times New Roman"/>
                <w:sz w:val="20"/>
                <w:szCs w:val="20"/>
              </w:rPr>
              <w:t xml:space="preserve"> or physical maladaptation. It is a state of extreme overreaching, which will lead to a stagnation or decrease in performance that will not resume for several weeks or months. Eventually, </w:t>
            </w:r>
            <w:r w:rsidR="00C72CB5" w:rsidRPr="00B673A3">
              <w:rPr>
                <w:rFonts w:ascii="Times New Roman" w:hAnsi="Times New Roman"/>
                <w:sz w:val="20"/>
                <w:szCs w:val="20"/>
              </w:rPr>
              <w:t>after sufficient rest</w:t>
            </w:r>
            <w:r w:rsidR="00C72CB5">
              <w:rPr>
                <w:rFonts w:ascii="Times New Roman" w:hAnsi="Times New Roman"/>
                <w:sz w:val="20"/>
                <w:szCs w:val="20"/>
              </w:rPr>
              <w:t>,</w:t>
            </w:r>
            <w:r w:rsidR="00C72CB5" w:rsidRPr="00B6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A9" w:rsidRPr="00B673A3">
              <w:rPr>
                <w:rFonts w:ascii="Times New Roman" w:hAnsi="Times New Roman"/>
                <w:sz w:val="20"/>
                <w:szCs w:val="20"/>
              </w:rPr>
              <w:t>the athlete will be able to fully recover</w:t>
            </w:r>
            <w:r w:rsidR="00C72CB5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PFJlZm1hbj48Q2l0ZT48QXV0aG9yPk1lZXVzZW48L0F1dGhvcj48WWVhcj4yMDEzPC9ZZWFyPjxS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PFJlZm1hbj48Q2l0ZT48QXV0aG9yPk1lZXVzZW48L0F1dGhvcj48WWVhcj4yMDEzPC9ZZWFyPjxS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[8]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4EA9" w:rsidRPr="00051E8D" w14:paraId="3847E461" w14:textId="77777777" w:rsidTr="00FD0C2E">
        <w:tc>
          <w:tcPr>
            <w:tcW w:w="1708" w:type="dxa"/>
          </w:tcPr>
          <w:p w14:paraId="08C8B844" w14:textId="64495A56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Overtraining syndrome</w:t>
            </w:r>
          </w:p>
        </w:tc>
        <w:tc>
          <w:tcPr>
            <w:tcW w:w="7148" w:type="dxa"/>
          </w:tcPr>
          <w:p w14:paraId="1751CD91" w14:textId="00FCCB78" w:rsidR="00D24EA9" w:rsidRPr="00051E8D" w:rsidRDefault="00175078" w:rsidP="004E6A5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Prolonged maladaptation</w:t>
            </w:r>
            <w:r w:rsidRPr="00175078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athlete</w:t>
            </w:r>
            <w:r w:rsidR="004B4DDB">
              <w:rPr>
                <w:rFonts w:ascii="Times New Roman" w:hAnsi="Times New Roman"/>
                <w:sz w:val="20"/>
                <w:szCs w:val="20"/>
              </w:rPr>
              <w:t>, with negative changes in markers of performance and</w:t>
            </w:r>
            <w:r w:rsidRPr="00175078">
              <w:rPr>
                <w:rFonts w:ascii="Times New Roman" w:hAnsi="Times New Roman"/>
                <w:sz w:val="20"/>
                <w:szCs w:val="20"/>
              </w:rPr>
              <w:t xml:space="preserve"> se</w:t>
            </w:r>
            <w:r w:rsidR="004B4DDB">
              <w:rPr>
                <w:rFonts w:ascii="Times New Roman" w:hAnsi="Times New Roman"/>
                <w:sz w:val="20"/>
                <w:szCs w:val="20"/>
              </w:rPr>
              <w:t xml:space="preserve">veral biological, neurochemical </w:t>
            </w:r>
            <w:r w:rsidRPr="00175078">
              <w:rPr>
                <w:rFonts w:ascii="Times New Roman" w:hAnsi="Times New Roman"/>
                <w:sz w:val="20"/>
                <w:szCs w:val="20"/>
              </w:rPr>
              <w:t>and hormonal regulation mechanisms</w:t>
            </w:r>
            <w:r w:rsidR="004B4DDB">
              <w:rPr>
                <w:rFonts w:ascii="Times New Roman" w:hAnsi="Times New Roman"/>
                <w:sz w:val="20"/>
                <w:szCs w:val="20"/>
              </w:rPr>
              <w:t xml:space="preserve">, occurring in some athlete after periods of excessive loading and non-functional overreaching; however, with a </w:t>
            </w:r>
            <w:r w:rsidR="00D24EA9" w:rsidRPr="00B673A3">
              <w:rPr>
                <w:rFonts w:ascii="Times New Roman" w:hAnsi="Times New Roman"/>
                <w:sz w:val="20"/>
                <w:szCs w:val="20"/>
              </w:rPr>
              <w:t>multifactor</w:t>
            </w:r>
            <w:r w:rsidR="002D18FB">
              <w:rPr>
                <w:rFonts w:ascii="Times New Roman" w:hAnsi="Times New Roman"/>
                <w:sz w:val="20"/>
                <w:szCs w:val="20"/>
              </w:rPr>
              <w:t>i</w:t>
            </w:r>
            <w:r w:rsidR="00D24EA9" w:rsidRPr="00B673A3">
              <w:rPr>
                <w:rFonts w:ascii="Times New Roman" w:hAnsi="Times New Roman"/>
                <w:sz w:val="20"/>
                <w:szCs w:val="20"/>
              </w:rPr>
              <w:t xml:space="preserve">al </w:t>
            </w:r>
            <w:r w:rsidR="004B4DDB">
              <w:rPr>
                <w:rFonts w:ascii="Times New Roman" w:hAnsi="Times New Roman"/>
                <w:sz w:val="20"/>
                <w:szCs w:val="20"/>
              </w:rPr>
              <w:t>aetiology</w:t>
            </w:r>
            <w:r w:rsidR="00311E6C">
              <w:rPr>
                <w:rFonts w:ascii="Times New Roman" w:hAnsi="Times New Roman"/>
                <w:sz w:val="20"/>
                <w:szCs w:val="20"/>
              </w:rPr>
              <w:t xml:space="preserve"> (adapted from Meeusen et al., 2013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PFJlZm1hbj48Q2l0ZT48QXV0aG9yPk1lZXVzZW48L0F1dGhvcj48WWVhcj4yMDEzPC9ZZWFyPjxS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PFJlZm1hbj48Q2l0ZT48QXV0aG9yPk1lZXVzZW48L0F1dGhvcj48WWVhcj4yMDEzPC9ZZWFyPjxS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</w:fldData>
              </w:fldChar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2653C">
              <w:rPr>
                <w:rFonts w:ascii="Times New Roman" w:hAnsi="Times New Roman"/>
                <w:sz w:val="20"/>
                <w:szCs w:val="20"/>
              </w:rPr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[8]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11E6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24EA9" w:rsidRPr="00051E8D" w14:paraId="2CE4C5D2" w14:textId="77777777" w:rsidTr="00FD0C2E">
        <w:tc>
          <w:tcPr>
            <w:tcW w:w="1708" w:type="dxa"/>
          </w:tcPr>
          <w:p w14:paraId="445A9DFB" w14:textId="649C7600" w:rsidR="00D24EA9" w:rsidRPr="00051E8D" w:rsidRDefault="00B57B2F" w:rsidP="00B57B2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Load m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>onotony</w:t>
            </w:r>
          </w:p>
        </w:tc>
        <w:tc>
          <w:tcPr>
            <w:tcW w:w="7148" w:type="dxa"/>
          </w:tcPr>
          <w:p w14:paraId="636B77EE" w14:textId="302F24F6" w:rsidR="00D24EA9" w:rsidRPr="00051E8D" w:rsidRDefault="00B57B2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 xml:space="preserve">he repetition of the </w:t>
            </w:r>
            <w:r>
              <w:rPr>
                <w:rFonts w:ascii="Times New Roman" w:hAnsi="Times New Roman"/>
                <w:sz w:val="20"/>
                <w:szCs w:val="20"/>
              </w:rPr>
              <w:t>same</w:t>
            </w:r>
            <w:r w:rsidRPr="00B34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>load over a</w:t>
            </w:r>
            <w:r>
              <w:rPr>
                <w:rFonts w:ascii="Times New Roman" w:hAnsi="Times New Roman"/>
                <w:sz w:val="20"/>
                <w:szCs w:val="20"/>
              </w:rPr>
              <w:t>n extended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 xml:space="preserve"> time period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9C5">
              <w:rPr>
                <w:rFonts w:ascii="Times New Roman" w:hAnsi="Times New Roman"/>
                <w:sz w:val="20"/>
                <w:szCs w:val="20"/>
              </w:rPr>
              <w:t>(usually days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weeks</w:t>
            </w:r>
            <w:r w:rsidRPr="00B349C5">
              <w:rPr>
                <w:rFonts w:ascii="Times New Roman" w:hAnsi="Times New Roman"/>
                <w:sz w:val="20"/>
                <w:szCs w:val="20"/>
              </w:rPr>
              <w:t>)</w:t>
            </w:r>
            <w:r w:rsidR="00D24EA9">
              <w:rPr>
                <w:rFonts w:ascii="Times New Roman" w:hAnsi="Times New Roman"/>
                <w:sz w:val="20"/>
                <w:szCs w:val="20"/>
              </w:rPr>
              <w:t>,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measureable</w:t>
            </w:r>
            <w:r w:rsidRPr="00B34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="00D24EA9" w:rsidRPr="004A2E0F">
              <w:rPr>
                <w:rFonts w:ascii="Times New Roman" w:hAnsi="Times New Roman"/>
                <w:i/>
                <w:sz w:val="20"/>
                <w:szCs w:val="20"/>
              </w:rPr>
              <w:t>the mean acute load / standard deviation of the acute load</w:t>
            </w:r>
            <w:r w:rsidR="002D18FB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&lt;Refman&gt;&lt;Cite&gt;&lt;Author&gt;Foster&lt;/Author&gt;&lt;Year&gt;1998&lt;/Year&gt;&lt;RecNum&gt;719&lt;/RecNum&gt;&lt;IDText&gt;Monitoring training in athletes with reference to overtraining syndrome&lt;/IDText&gt;&lt;MDL Ref_Type="Journal"&gt;&lt;Ref_Type&gt;Journal&lt;/Ref_Type&gt;&lt;Ref_ID&gt;719&lt;/Ref_ID&gt;&lt;Title_Primary&gt;Monitoring training in athletes with reference to overtraining syndrome&lt;/Title_Primary&gt;&lt;Authors_Primary&gt;Foster,C.&lt;/Authors_Primary&gt;&lt;Date_Primary&gt;1998/7&lt;/Date_Primary&gt;&lt;Keywords&gt;Adult&lt;/Keywords&gt;&lt;Keywords&gt;Anaerobic Threshold&lt;/Keywords&gt;&lt;Keywords&gt;Athletes&lt;/Keywords&gt;&lt;Keywords&gt;Athletic Injuries&lt;/Keywords&gt;&lt;Keywords&gt;blood&lt;/Keywords&gt;&lt;Keywords&gt;etiology&lt;/Keywords&gt;&lt;Keywords&gt;Exercise&lt;/Keywords&gt;&lt;Keywords&gt;Fatigue&lt;/Keywords&gt;&lt;Keywords&gt;Female&lt;/Keywords&gt;&lt;Keywords&gt;Heart&lt;/Keywords&gt;&lt;Keywords&gt;Heart Rate&lt;/Keywords&gt;&lt;Keywords&gt;Humans&lt;/Keywords&gt;&lt;Keywords&gt;Incidence&lt;/Keywords&gt;&lt;Keywords&gt;injuries&lt;/Keywords&gt;&lt;Keywords&gt;Lactic Acid&lt;/Keywords&gt;&lt;Keywords&gt;Male&lt;/Keywords&gt;&lt;Keywords&gt;methods&lt;/Keywords&gt;&lt;Keywords&gt;Morbidity&lt;/Keywords&gt;&lt;Keywords&gt;Oxygen Consumption&lt;/Keywords&gt;&lt;Keywords&gt;Physical Education and Training&lt;/Keywords&gt;&lt;Keywords&gt;Physical Exertion&lt;/Keywords&gt;&lt;Keywords&gt;physiology&lt;/Keywords&gt;&lt;Keywords&gt;psychology&lt;/Keywords&gt;&lt;Keywords&gt;Sports&lt;/Keywords&gt;&lt;Keywords&gt;Stress,Psychological&lt;/Keywords&gt;&lt;Keywords&gt;Syndrome&lt;/Keywords&gt;&lt;Reprint&gt;Not in File&lt;/Reprint&gt;&lt;Start_Page&gt;1164&lt;/Start_Page&gt;&lt;End_Page&gt;1168&lt;/End_Page&gt;&lt;Periodical&gt;Med Sci.Sports Exerc.&lt;/Periodical&gt;&lt;Volume&gt;30&lt;/Volume&gt;&lt;Issue&gt;7&lt;/Issue&gt;&lt;Address&gt;Milwaukee Heart Institute, WI, USA. cfoster@facstaff.wisc.edu&lt;/Address&gt;&lt;Web_URL&gt;PM:9662690&lt;/Web_URL&gt;&lt;ZZ_JournalFull&gt;&lt;f name="System"&gt;Med Sci.Sports Exerc.&lt;/f&gt;&lt;/ZZ_JournalFull&gt;&lt;ZZ_WorkformID&gt;1&lt;/ZZ_WorkformID&gt;&lt;/MDL&gt;&lt;/Cite&gt;&lt;/Refman&gt;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[9]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4EA9" w:rsidRPr="00051E8D" w14:paraId="31CAEEAF" w14:textId="77777777" w:rsidTr="002D18FB">
        <w:tc>
          <w:tcPr>
            <w:tcW w:w="1708" w:type="dxa"/>
          </w:tcPr>
          <w:p w14:paraId="03CFC4EA" w14:textId="185B72FC" w:rsidR="00D24EA9" w:rsidRPr="00051E8D" w:rsidRDefault="00B57B2F" w:rsidP="00B57B2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Load s</w:t>
            </w:r>
            <w:r w:rsidR="00D24EA9" w:rsidRPr="00051E8D">
              <w:rPr>
                <w:rFonts w:ascii="Times New Roman" w:hAnsi="Times New Roman"/>
                <w:sz w:val="20"/>
                <w:szCs w:val="20"/>
              </w:rPr>
              <w:t>train</w:t>
            </w:r>
          </w:p>
        </w:tc>
        <w:tc>
          <w:tcPr>
            <w:tcW w:w="7148" w:type="dxa"/>
          </w:tcPr>
          <w:p w14:paraId="54C201C6" w14:textId="59A2B533" w:rsidR="00D24EA9" w:rsidRPr="00051E8D" w:rsidRDefault="00B57B2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measure of</w:t>
            </w:r>
            <w:r w:rsidR="00D24EA9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intensity </w:t>
            </w:r>
            <w:r w:rsidR="00D24EA9">
              <w:rPr>
                <w:rFonts w:ascii="Times New Roman" w:hAnsi="Times New Roman"/>
                <w:sz w:val="20"/>
                <w:szCs w:val="20"/>
              </w:rPr>
              <w:t>of load monotony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D24EA9">
              <w:rPr>
                <w:rFonts w:ascii="Times New Roman" w:hAnsi="Times New Roman"/>
                <w:sz w:val="20"/>
                <w:szCs w:val="20"/>
              </w:rPr>
              <w:t>is</w:t>
            </w:r>
            <w:r w:rsidR="00D24EA9" w:rsidRPr="00B349C5">
              <w:rPr>
                <w:rFonts w:ascii="Times New Roman" w:hAnsi="Times New Roman"/>
                <w:sz w:val="20"/>
                <w:szCs w:val="20"/>
              </w:rPr>
              <w:t xml:space="preserve"> defined as </w:t>
            </w:r>
            <w:r w:rsidR="00D24EA9" w:rsidRPr="004A2E0F">
              <w:rPr>
                <w:rFonts w:ascii="Times New Roman" w:hAnsi="Times New Roman"/>
                <w:i/>
                <w:sz w:val="20"/>
                <w:szCs w:val="20"/>
              </w:rPr>
              <w:t>the weekly load multiplied by load monotony</w:t>
            </w:r>
            <w:r w:rsidR="00D24EA9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&lt;Refman&gt;&lt;Cite&gt;&lt;Author&gt;Foster&lt;/Author&gt;&lt;Year&gt;1998&lt;/Year&gt;&lt;RecNum&gt;719&lt;/RecNum&gt;&lt;IDText&gt;Monitoring training in athletes with reference to overtraining syndrome&lt;/IDText&gt;&lt;MDL Ref_Type="Journal"&gt;&lt;Ref_Type&gt;Journal&lt;/Ref_Type&gt;&lt;Ref_ID&gt;719&lt;/Ref_ID&gt;&lt;Title_Primary&gt;Monitoring training in athletes with reference to overtraining syndrome&lt;/Title_Primary&gt;&lt;Authors_Primary&gt;Foster,C.&lt;/Authors_Primary&gt;&lt;Date_Primary&gt;1998/7&lt;/Date_Primary&gt;&lt;Keywords&gt;Adult&lt;/Keywords&gt;&lt;Keywords&gt;Anaerobic Threshold&lt;/Keywords&gt;&lt;Keywords&gt;Athletes&lt;/Keywords&gt;&lt;Keywords&gt;Athletic Injuries&lt;/Keywords&gt;&lt;Keywords&gt;blood&lt;/Keywords&gt;&lt;Keywords&gt;etiology&lt;/Keywords&gt;&lt;Keywords&gt;Exercise&lt;/Keywords&gt;&lt;Keywords&gt;Fatigue&lt;/Keywords&gt;&lt;Keywords&gt;Female&lt;/Keywords&gt;&lt;Keywords&gt;Heart&lt;/Keywords&gt;&lt;Keywords&gt;Heart Rate&lt;/Keywords&gt;&lt;Keywords&gt;Humans&lt;/Keywords&gt;&lt;Keywords&gt;Incidence&lt;/Keywords&gt;&lt;Keywords&gt;injuries&lt;/Keywords&gt;&lt;Keywords&gt;Lactic Acid&lt;/Keywords&gt;&lt;Keywords&gt;Male&lt;/Keywords&gt;&lt;Keywords&gt;methods&lt;/Keywords&gt;&lt;Keywords&gt;Morbidity&lt;/Keywords&gt;&lt;Keywords&gt;Oxygen Consumption&lt;/Keywords&gt;&lt;Keywords&gt;Physical Education and Training&lt;/Keywords&gt;&lt;Keywords&gt;Physical Exertion&lt;/Keywords&gt;&lt;Keywords&gt;physiology&lt;/Keywords&gt;&lt;Keywords&gt;psychology&lt;/Keywords&gt;&lt;Keywords&gt;Sports&lt;/Keywords&gt;&lt;Keywords&gt;Stress,Psychological&lt;/Keywords&gt;&lt;Keywords&gt;Syndrome&lt;/Keywords&gt;&lt;Reprint&gt;Not in File&lt;/Reprint&gt;&lt;Start_Page&gt;1164&lt;/Start_Page&gt;&lt;End_Page&gt;1168&lt;/End_Page&gt;&lt;Periodical&gt;Med Sci.Sports Exerc.&lt;/Periodical&gt;&lt;Volume&gt;30&lt;/Volume&gt;&lt;Issue&gt;7&lt;/Issue&gt;&lt;Address&gt;Milwaukee Heart Institute, WI, USA. cfoster@facstaff.wisc.edu&lt;/Address&gt;&lt;Web_URL&gt;PM:9662690&lt;/Web_URL&gt;&lt;ZZ_JournalFull&gt;&lt;f name="System"&gt;Med Sci.Sports Exerc.&lt;/f&gt;&lt;/ZZ_JournalFull&gt;&lt;ZZ_WorkformID&gt;1&lt;/ZZ_WorkformID&gt;&lt;/MDL&gt;&lt;/Cite&gt;&lt;/Refman&gt;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[9]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4EA9" w:rsidRPr="00051E8D" w14:paraId="011261B1" w14:textId="77777777" w:rsidTr="002D18FB">
        <w:tc>
          <w:tcPr>
            <w:tcW w:w="1708" w:type="dxa"/>
          </w:tcPr>
          <w:p w14:paraId="51337CAD" w14:textId="142B25CB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Capacity</w:t>
            </w:r>
          </w:p>
        </w:tc>
        <w:tc>
          <w:tcPr>
            <w:tcW w:w="7148" w:type="dxa"/>
          </w:tcPr>
          <w:p w14:paraId="3F42CF2A" w14:textId="38D16FCB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 xml:space="preserve">The actual or potential ability of an athlete to </w:t>
            </w:r>
            <w:r>
              <w:rPr>
                <w:rFonts w:ascii="Times New Roman" w:hAnsi="Times New Roman"/>
                <w:sz w:val="20"/>
                <w:szCs w:val="20"/>
              </w:rPr>
              <w:t>accept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 load. This is affected by various factors including fitness status before load, loading rate, psychological factors and various other internal and external factors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&lt;Refman&gt;&lt;Cite&gt;&lt;Author&gt;Goldstein&lt;/Author&gt;&lt;Year&gt;1990&lt;/Year&gt;&lt;RecNum&gt;851&lt;/RecNum&gt;&lt;IDText&gt;Exercise capacity&lt;/IDText&gt;&lt;MDL Ref_Type="Book Chapter"&gt;&lt;Ref_Type&gt;Book Chapter&lt;/Ref_Type&gt;&lt;Ref_ID&gt;851&lt;/Ref_ID&gt;&lt;Title_Primary&gt;Exercise capacity&lt;/Title_Primary&gt;&lt;Authors_Primary&gt;Goldstein,R.E.&lt;/Authors_Primary&gt;&lt;Date_Primary&gt;1990&lt;/Date_Primary&gt;&lt;Keywords&gt;Exercise&lt;/Keywords&gt;&lt;Keywords&gt;methods&lt;/Keywords&gt;&lt;Keywords&gt;history&lt;/Keywords&gt;&lt;Reprint&gt;Not in File&lt;/Reprint&gt;&lt;Volume&gt;3rd edition&lt;/Volume&gt;&lt;Title_Secondary&gt;Clinical methods: the history, physical, and laboratory examinations&lt;/Title_Secondary&gt;&lt;Authors_Secondary&gt;Walker,H.K.&lt;/Authors_Secondary&gt;&lt;Authors_Secondary&gt;Hall,W.D.&lt;/Authors_Secondary&gt;&lt;Authors_Secondary&gt;Hurst,J.W.&lt;/Authors_Secondary&gt;&lt;Issue&gt;8&lt;/Issue&gt;&lt;Pub_Place&gt;Boston&lt;/Pub_Place&gt;&lt;Publisher&gt;Butterworths&lt;/Publisher&gt;&lt;ZZ_WorkformID&gt;3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[10]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4EA9" w:rsidRPr="00051E8D" w14:paraId="1F1FA182" w14:textId="77777777" w:rsidTr="002D18FB">
        <w:tc>
          <w:tcPr>
            <w:tcW w:w="1708" w:type="dxa"/>
          </w:tcPr>
          <w:p w14:paraId="393A7833" w14:textId="48D91C1D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Reserve capacit</w:t>
            </w:r>
            <w:r w:rsidR="00C75BEB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7148" w:type="dxa"/>
          </w:tcPr>
          <w:p w14:paraId="13221F83" w14:textId="79DAB496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 xml:space="preserve">The measure of available capacity over and above the capacity needed to meet </w:t>
            </w:r>
            <w:r w:rsidR="00C75BEB">
              <w:rPr>
                <w:rFonts w:ascii="Times New Roman" w:hAnsi="Times New Roman"/>
                <w:sz w:val="20"/>
                <w:szCs w:val="20"/>
              </w:rPr>
              <w:t>routine or current load demands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&lt;Refman&gt;&lt;Cite&gt;&lt;Author&gt;Tate&lt;/Author&gt;&lt;Year&gt;2012&lt;/Year&gt;&lt;RecNum&gt;852&lt;/RecNum&gt;&lt;IDText&gt;Reserve capacity&lt;/IDText&gt;&lt;MDL Ref_Type="Book Chapter"&gt;&lt;Ref_Type&gt;Book Chapter&lt;/Ref_Type&gt;&lt;Ref_ID&gt;852&lt;/Ref_ID&gt;&lt;Title_Primary&gt;Reserve capacity&lt;/Title_Primary&gt;&lt;Authors_Primary&gt;Tate,C.&lt;/Authors_Primary&gt;&lt;Authors_Primary&gt;Franklin,N.&lt;/Authors_Primary&gt;&lt;Date_Primary&gt;2012&lt;/Date_Primary&gt;&lt;Reprint&gt;Not in File&lt;/Reprint&gt;&lt;Title_Secondary&gt;Encyclopedia of lifestyle medicine &amp;amp; health&lt;/Title_Secondary&gt;&lt;Authors_Secondary&gt;Rippe,J.M.&lt;/Authors_Secondary&gt;&lt;Pub_Place&gt;Thousand Oaks, CA&lt;/Pub_Place&gt;&lt;Publisher&gt;Sage Publications&lt;/Publisher&gt;&lt;ZZ_WorkformID&gt;3&lt;/ZZ_WorkformID&gt;&lt;/MDL&gt;&lt;/Cite&gt;&lt;/Refman&gt;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[11]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4EA9" w:rsidRPr="00051E8D" w14:paraId="622AF57B" w14:textId="77777777" w:rsidTr="002D18FB">
        <w:tc>
          <w:tcPr>
            <w:tcW w:w="1708" w:type="dxa"/>
          </w:tcPr>
          <w:p w14:paraId="1B83C58E" w14:textId="52316BE0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lastRenderedPageBreak/>
              <w:t>Readiness</w:t>
            </w:r>
          </w:p>
        </w:tc>
        <w:tc>
          <w:tcPr>
            <w:tcW w:w="7148" w:type="dxa"/>
          </w:tcPr>
          <w:p w14:paraId="293E9D72" w14:textId="07B9DFAA" w:rsidR="00D24EA9" w:rsidRPr="00051E8D" w:rsidRDefault="00D24EA9" w:rsidP="0058256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F5239A">
              <w:rPr>
                <w:rFonts w:ascii="Times New Roman" w:hAnsi="Times New Roman"/>
                <w:sz w:val="20"/>
                <w:szCs w:val="20"/>
              </w:rPr>
              <w:t xml:space="preserve">relative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preparedness of </w:t>
            </w:r>
            <w:r w:rsidR="00582569">
              <w:rPr>
                <w:rFonts w:ascii="Times New Roman" w:hAnsi="Times New Roman"/>
                <w:sz w:val="20"/>
                <w:szCs w:val="20"/>
              </w:rPr>
              <w:t>an</w:t>
            </w:r>
            <w:r w:rsidR="00582569" w:rsidRPr="00051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 xml:space="preserve">athlete to accept </w:t>
            </w:r>
            <w:r w:rsidR="00F5239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load</w:t>
            </w:r>
            <w:r w:rsidR="00F5239A">
              <w:rPr>
                <w:rFonts w:ascii="Times New Roman" w:hAnsi="Times New Roman"/>
                <w:sz w:val="20"/>
                <w:szCs w:val="20"/>
              </w:rPr>
              <w:t>.</w:t>
            </w:r>
            <w:r w:rsidR="00C75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57B2F" w:rsidRPr="00051E8D" w14:paraId="70D788C5" w14:textId="77777777" w:rsidTr="002D18FB">
        <w:tc>
          <w:tcPr>
            <w:tcW w:w="1708" w:type="dxa"/>
          </w:tcPr>
          <w:p w14:paraId="0A27298C" w14:textId="17A6F138" w:rsidR="00B57B2F" w:rsidRPr="00051E8D" w:rsidRDefault="00B57B2F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Training</w:t>
            </w:r>
          </w:p>
        </w:tc>
        <w:tc>
          <w:tcPr>
            <w:tcW w:w="7148" w:type="dxa"/>
          </w:tcPr>
          <w:p w14:paraId="1B719E6D" w14:textId="00C626CC" w:rsidR="00B57B2F" w:rsidRPr="00051E8D" w:rsidRDefault="00B57B2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physical and mental preparation athletes undergo in an effort to optimi</w:t>
            </w:r>
            <w:r w:rsidR="00F5239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 performance.</w:t>
            </w:r>
          </w:p>
        </w:tc>
      </w:tr>
      <w:tr w:rsidR="00D24EA9" w:rsidRPr="00051E8D" w14:paraId="732168D7" w14:textId="77777777" w:rsidTr="002D18FB">
        <w:tc>
          <w:tcPr>
            <w:tcW w:w="1708" w:type="dxa"/>
          </w:tcPr>
          <w:p w14:paraId="29138A15" w14:textId="056E9F8A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Training volume</w:t>
            </w:r>
          </w:p>
        </w:tc>
        <w:tc>
          <w:tcPr>
            <w:tcW w:w="7148" w:type="dxa"/>
          </w:tcPr>
          <w:p w14:paraId="6DA5224A" w14:textId="3AE330FC" w:rsidR="00D24EA9" w:rsidRPr="00051E8D" w:rsidRDefault="00040161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40161">
              <w:rPr>
                <w:rFonts w:ascii="Times New Roman" w:hAnsi="Times New Roman"/>
                <w:sz w:val="20"/>
                <w:szCs w:val="20"/>
              </w:rPr>
              <w:t>he product of duration and frequency of training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4EA9" w:rsidRPr="00051E8D" w14:paraId="7CEA6901" w14:textId="77777777" w:rsidTr="002D18FB">
        <w:tc>
          <w:tcPr>
            <w:tcW w:w="1708" w:type="dxa"/>
          </w:tcPr>
          <w:p w14:paraId="21B7F694" w14:textId="7BABBD8C" w:rsidR="00D24EA9" w:rsidRPr="00051E8D" w:rsidRDefault="00D24EA9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Training intensity</w:t>
            </w:r>
          </w:p>
        </w:tc>
        <w:tc>
          <w:tcPr>
            <w:tcW w:w="7148" w:type="dxa"/>
          </w:tcPr>
          <w:p w14:paraId="297B5EA3" w14:textId="2DDF0D22" w:rsidR="00D24EA9" w:rsidRPr="00051E8D" w:rsidRDefault="00040161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582569">
              <w:rPr>
                <w:rFonts w:ascii="Times New Roman" w:hAnsi="Times New Roman"/>
                <w:sz w:val="20"/>
                <w:szCs w:val="20"/>
              </w:rPr>
              <w:t xml:space="preserve">he level of effort an individual </w:t>
            </w:r>
            <w:r w:rsidRPr="00040161">
              <w:rPr>
                <w:rFonts w:ascii="Times New Roman" w:hAnsi="Times New Roman"/>
                <w:sz w:val="20"/>
                <w:szCs w:val="20"/>
              </w:rPr>
              <w:t>exerts during exercise relative to his or her maximum effort</w:t>
            </w:r>
            <w:r>
              <w:rPr>
                <w:rFonts w:ascii="Times New Roman" w:hAnsi="Times New Roman"/>
                <w:sz w:val="20"/>
                <w:szCs w:val="20"/>
              </w:rPr>
              <w:t>, measurable using objective (</w:t>
            </w:r>
            <w:r w:rsidR="008B76A3">
              <w:rPr>
                <w:rFonts w:ascii="Times New Roman" w:hAnsi="Times New Roman"/>
                <w:sz w:val="20"/>
                <w:szCs w:val="20"/>
              </w:rPr>
              <w:t xml:space="preserve">e.g., </w:t>
            </w:r>
            <w:r>
              <w:rPr>
                <w:rFonts w:ascii="Times New Roman" w:hAnsi="Times New Roman"/>
                <w:sz w:val="20"/>
                <w:szCs w:val="20"/>
              </w:rPr>
              <w:t>heart rate/</w:t>
            </w:r>
            <w:r w:rsidR="008B76A3">
              <w:rPr>
                <w:rFonts w:ascii="Times New Roman" w:hAnsi="Times New Roman"/>
                <w:sz w:val="20"/>
                <w:szCs w:val="20"/>
              </w:rPr>
              <w:t>oxygen consumption)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subjective tools</w:t>
            </w:r>
            <w:r w:rsidR="008B76A3">
              <w:rPr>
                <w:rFonts w:ascii="Times New Roman" w:hAnsi="Times New Roman"/>
                <w:sz w:val="20"/>
                <w:szCs w:val="20"/>
              </w:rPr>
              <w:t xml:space="preserve"> (e.g., rating of perceived exertion).</w:t>
            </w:r>
          </w:p>
        </w:tc>
      </w:tr>
      <w:tr w:rsidR="00D24EA9" w:rsidRPr="00051E8D" w14:paraId="40037A0F" w14:textId="77777777" w:rsidTr="002D18FB">
        <w:tc>
          <w:tcPr>
            <w:tcW w:w="1708" w:type="dxa"/>
          </w:tcPr>
          <w:p w14:paraId="560D104E" w14:textId="1C12D930" w:rsidR="00D24EA9" w:rsidRPr="00051E8D" w:rsidRDefault="00D24EA9" w:rsidP="001D61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Periodi</w:t>
            </w:r>
            <w:r w:rsidR="001D61BF">
              <w:rPr>
                <w:rFonts w:ascii="Times New Roman" w:hAnsi="Times New Roman"/>
                <w:sz w:val="20"/>
                <w:szCs w:val="20"/>
              </w:rPr>
              <w:t>s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ation</w:t>
            </w:r>
          </w:p>
        </w:tc>
        <w:tc>
          <w:tcPr>
            <w:tcW w:w="7148" w:type="dxa"/>
          </w:tcPr>
          <w:p w14:paraId="4E377154" w14:textId="6997EF03" w:rsidR="00D24EA9" w:rsidRPr="00051E8D" w:rsidRDefault="00D24EA9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E8D">
              <w:rPr>
                <w:rFonts w:ascii="Times New Roman" w:hAnsi="Times New Roman"/>
                <w:sz w:val="20"/>
                <w:szCs w:val="20"/>
              </w:rPr>
              <w:t>A framework for planned and systematic variation of training parameters with the goal of optimi</w:t>
            </w:r>
            <w:r w:rsidR="001D61BF">
              <w:rPr>
                <w:rFonts w:ascii="Times New Roman" w:hAnsi="Times New Roman"/>
                <w:sz w:val="20"/>
                <w:szCs w:val="20"/>
              </w:rPr>
              <w:t>s</w:t>
            </w:r>
            <w:r w:rsidRPr="00051E8D">
              <w:rPr>
                <w:rFonts w:ascii="Times New Roman" w:hAnsi="Times New Roman"/>
                <w:sz w:val="20"/>
                <w:szCs w:val="20"/>
              </w:rPr>
              <w:t>ing training adaptations</w:t>
            </w:r>
            <w:r w:rsidR="001D61BF">
              <w:rPr>
                <w:rFonts w:ascii="Times New Roman" w:hAnsi="Times New Roman"/>
                <w:sz w:val="20"/>
                <w:szCs w:val="20"/>
              </w:rPr>
              <w:t xml:space="preserve"> specific to a particular sport</w:t>
            </w:r>
            <w:r w:rsidR="00B57B2F">
              <w:rPr>
                <w:rFonts w:ascii="Times New Roman" w:hAnsi="Times New Roman"/>
                <w:sz w:val="20"/>
                <w:szCs w:val="20"/>
              </w:rPr>
              <w:t>, often targeting a specific timeframe or date</w:t>
            </w:r>
            <w:r w:rsidR="008B76A3">
              <w:rPr>
                <w:rFonts w:ascii="Times New Roman" w:hAnsi="Times New Roman"/>
                <w:sz w:val="20"/>
                <w:szCs w:val="20"/>
              </w:rPr>
              <w:t>.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2653C">
              <w:rPr>
                <w:rFonts w:ascii="Times New Roman" w:hAnsi="Times New Roman"/>
                <w:sz w:val="20"/>
                <w:szCs w:val="20"/>
              </w:rPr>
              <w:instrText xml:space="preserve"> ADDIN REFMGR.CITE &lt;Refman&gt;&lt;Cite&gt;&lt;Author&gt;Gamble&lt;/Author&gt;&lt;Year&gt;2006&lt;/Year&gt;&lt;RecNum&gt;793&lt;/RecNum&gt;&lt;IDText&gt;Periodization of training for team sports athletes&lt;/IDText&gt;&lt;MDL Ref_Type="Journal"&gt;&lt;Ref_Type&gt;Journal&lt;/Ref_Type&gt;&lt;Ref_ID&gt;793&lt;/Ref_ID&gt;&lt;Title_Primary&gt;Periodization of training for team sports athletes&lt;/Title_Primary&gt;&lt;Authors_Primary&gt;Gamble,P.&lt;/Authors_Primary&gt;&lt;Date_Primary&gt;2006&lt;/Date_Primary&gt;&lt;Keywords&gt;Athletes&lt;/Keywords&gt;&lt;Keywords&gt;metabolic conditioning&lt;/Keywords&gt;&lt;Keywords&gt;Periodization&lt;/Keywords&gt;&lt;Keywords&gt;PHASE&lt;/Keywords&gt;&lt;Keywords&gt;Sports&lt;/Keywords&gt;&lt;Keywords&gt;strength training&lt;/Keywords&gt;&lt;Keywords&gt;team sports&lt;/Keywords&gt;&lt;Keywords&gt;training variation&lt;/Keywords&gt;&lt;Reprint&gt;Not in File&lt;/Reprint&gt;&lt;Start_Page&gt;56&lt;/Start_Page&gt;&lt;End_Page&gt;66&lt;/End_Page&gt;&lt;Periodical&gt;Strength &amp;amp; Conditioning Journal&lt;/Periodical&gt;&lt;Volume&gt;28&lt;/Volume&gt;&lt;Issue&gt;5&lt;/Issue&gt;&lt;ISSN_ISBN&gt;1524-1602&lt;/ISSN_ISBN&gt;&lt;Web_URL&gt;http://journals.lww.com/nsca-scj/Fulltext/2006/10000/Periodization_of_Training_for_Team_Sports.9.aspx&lt;/Web_URL&gt;&lt;ZZ_JournalFull&gt;&lt;f name="System"&gt;Strength &amp;amp; Conditioning Journal&lt;/f&gt;&lt;/ZZ_JournalFull&gt;&lt;ZZ_WorkformID&gt;1&lt;/ZZ_WorkformID&gt;&lt;/MDL&gt;&lt;/Cite&gt;&lt;/Refman&gt;</w:instrTex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2653C">
              <w:rPr>
                <w:rFonts w:ascii="Times New Roman" w:hAnsi="Times New Roman"/>
                <w:noProof/>
                <w:sz w:val="20"/>
                <w:szCs w:val="20"/>
              </w:rPr>
              <w:t>[12]</w:t>
            </w:r>
            <w:r w:rsidR="0052653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D61BF" w:rsidRPr="00051E8D" w14:paraId="720EF414" w14:textId="77777777" w:rsidTr="002D18FB">
        <w:tc>
          <w:tcPr>
            <w:tcW w:w="1708" w:type="dxa"/>
          </w:tcPr>
          <w:p w14:paraId="08051CFC" w14:textId="6696D503" w:rsidR="001D61BF" w:rsidRPr="00051E8D" w:rsidRDefault="001D61BF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Calendar saturation</w:t>
            </w:r>
          </w:p>
        </w:tc>
        <w:tc>
          <w:tcPr>
            <w:tcW w:w="7148" w:type="dxa"/>
          </w:tcPr>
          <w:p w14:paraId="4735B288" w14:textId="367E5A17" w:rsidR="001D61BF" w:rsidRPr="00051E8D" w:rsidRDefault="00B57B2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measure of the concentration of competitive events (individual or team) over a defined period of time (usually week or months)</w:t>
            </w:r>
            <w:r w:rsidR="001D61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D61BF" w:rsidRPr="00051E8D" w14:paraId="2783F5FB" w14:textId="77777777" w:rsidTr="002D18FB">
        <w:tc>
          <w:tcPr>
            <w:tcW w:w="1708" w:type="dxa"/>
          </w:tcPr>
          <w:p w14:paraId="42B699F4" w14:textId="4078F5E5" w:rsidR="001D61BF" w:rsidRPr="00051E8D" w:rsidRDefault="001D61BF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Calendar congestion</w:t>
            </w:r>
          </w:p>
        </w:tc>
        <w:tc>
          <w:tcPr>
            <w:tcW w:w="7148" w:type="dxa"/>
          </w:tcPr>
          <w:p w14:paraId="723CF4B0" w14:textId="0F1A61F0" w:rsidR="001D61BF" w:rsidRPr="00051E8D" w:rsidRDefault="00B57B2F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 overly saturated calendar schedule with reduced time periods between events allowing less time for recovery</w:t>
            </w:r>
            <w:r w:rsidR="00FD48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7EF5" w:rsidRPr="00051E8D" w14:paraId="1C19BAD8" w14:textId="77777777" w:rsidTr="002D18FB">
        <w:tc>
          <w:tcPr>
            <w:tcW w:w="1708" w:type="dxa"/>
          </w:tcPr>
          <w:p w14:paraId="7B8C0E6B" w14:textId="17C0DC83" w:rsidR="00CB7EF5" w:rsidRDefault="00CB7EF5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Psychological load</w:t>
            </w:r>
          </w:p>
        </w:tc>
        <w:tc>
          <w:tcPr>
            <w:tcW w:w="7148" w:type="dxa"/>
          </w:tcPr>
          <w:p w14:paraId="4712176E" w14:textId="3286E7AC" w:rsidR="00CB7EF5" w:rsidRDefault="00CB7EF5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EF5">
              <w:rPr>
                <w:rFonts w:ascii="Times New Roman" w:hAnsi="Times New Roman"/>
                <w:sz w:val="20"/>
                <w:szCs w:val="20"/>
              </w:rPr>
              <w:t>The cumulative amount of stress placed on an individual from ps</w:t>
            </w:r>
            <w:r>
              <w:rPr>
                <w:rFonts w:ascii="Times New Roman" w:hAnsi="Times New Roman"/>
                <w:sz w:val="20"/>
                <w:szCs w:val="20"/>
              </w:rPr>
              <w:t>ychological stimuli / stressors</w:t>
            </w:r>
            <w:r w:rsidR="00E57D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7EF5" w:rsidRPr="00051E8D" w14:paraId="03B6D2C7" w14:textId="77777777" w:rsidTr="002D18FB">
        <w:tc>
          <w:tcPr>
            <w:tcW w:w="1708" w:type="dxa"/>
          </w:tcPr>
          <w:p w14:paraId="2221A8D1" w14:textId="0C00178C" w:rsidR="00CB7EF5" w:rsidRDefault="00CB7EF5" w:rsidP="00011FD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Travel load</w:t>
            </w:r>
          </w:p>
        </w:tc>
        <w:tc>
          <w:tcPr>
            <w:tcW w:w="7148" w:type="dxa"/>
          </w:tcPr>
          <w:p w14:paraId="0056242F" w14:textId="6C9C62DA" w:rsidR="00CB7EF5" w:rsidRDefault="00FE7FEC" w:rsidP="005265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cumulative amo</w:t>
            </w:r>
            <w:r w:rsidR="005A3161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 of stress placed on an </w:t>
            </w:r>
            <w:r w:rsidR="00892290">
              <w:rPr>
                <w:rFonts w:ascii="Times New Roman" w:hAnsi="Times New Roman"/>
                <w:sz w:val="20"/>
                <w:szCs w:val="20"/>
              </w:rPr>
              <w:t>individual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related to total travel </w:t>
            </w:r>
            <w:r w:rsidR="008B76A3">
              <w:rPr>
                <w:rFonts w:ascii="Times New Roman" w:hAnsi="Times New Roman"/>
                <w:sz w:val="20"/>
                <w:szCs w:val="20"/>
              </w:rPr>
              <w:t>time,</w:t>
            </w:r>
            <w:r w:rsidR="00E57DB9">
              <w:rPr>
                <w:rFonts w:ascii="Times New Roman" w:hAnsi="Times New Roman"/>
                <w:sz w:val="20"/>
                <w:szCs w:val="20"/>
              </w:rPr>
              <w:t xml:space="preserve"> distance,</w:t>
            </w:r>
            <w:r w:rsidR="008B7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frequency, and </w:t>
            </w:r>
            <w:r w:rsidR="008B76A3">
              <w:rPr>
                <w:rFonts w:ascii="Times New Roman" w:hAnsi="Times New Roman"/>
                <w:sz w:val="20"/>
                <w:szCs w:val="20"/>
              </w:rPr>
              <w:t>across time zones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5BF9" w:rsidRPr="007A0AD8" w14:paraId="1E875D64" w14:textId="77777777" w:rsidTr="007A0AD8">
        <w:tc>
          <w:tcPr>
            <w:tcW w:w="8856" w:type="dxa"/>
            <w:gridSpan w:val="2"/>
          </w:tcPr>
          <w:p w14:paraId="5D33927B" w14:textId="2684AB63" w:rsidR="008D5BF9" w:rsidRPr="007A0AD8" w:rsidRDefault="00BB04F6" w:rsidP="00BB04F6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7A0AD8">
              <w:rPr>
                <w:rFonts w:ascii="Times New Roman" w:hAnsi="Times New Roman"/>
                <w:i/>
                <w:sz w:val="20"/>
                <w:szCs w:val="20"/>
              </w:rPr>
              <w:t>Unreferenced d</w:t>
            </w:r>
            <w:r w:rsidR="008D5BF9" w:rsidRPr="007A0AD8">
              <w:rPr>
                <w:rFonts w:ascii="Times New Roman" w:hAnsi="Times New Roman"/>
                <w:i/>
                <w:sz w:val="20"/>
                <w:szCs w:val="20"/>
              </w:rPr>
              <w:t>efinitions were developed by the consensus group</w:t>
            </w:r>
          </w:p>
        </w:tc>
      </w:tr>
    </w:tbl>
    <w:p w14:paraId="394DD437" w14:textId="5BFF761D" w:rsidR="00E648A9" w:rsidRDefault="00E648A9" w:rsidP="00E648A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DFDF89E" w14:textId="77777777" w:rsidR="0052653C" w:rsidRDefault="0052653C" w:rsidP="00E648A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6E27E37" w14:textId="77777777" w:rsidR="0052653C" w:rsidRPr="00BB04F6" w:rsidRDefault="0052653C" w:rsidP="0052653C">
      <w:pPr>
        <w:jc w:val="center"/>
        <w:rPr>
          <w:noProof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BB04F6">
        <w:rPr>
          <w:rFonts w:ascii="Times New Roman" w:hAnsi="Times New Roman"/>
          <w:sz w:val="24"/>
          <w:szCs w:val="24"/>
          <w:lang w:val="en-GB"/>
        </w:rPr>
        <w:instrText xml:space="preserve"> ADDIN REFMGR.REFLIST 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BB04F6">
        <w:rPr>
          <w:noProof/>
          <w:szCs w:val="24"/>
          <w:lang w:val="en-GB"/>
        </w:rPr>
        <w:t>Reference List</w:t>
      </w:r>
    </w:p>
    <w:p w14:paraId="50E19814" w14:textId="77777777" w:rsidR="0052653C" w:rsidRPr="00BB04F6" w:rsidRDefault="0052653C" w:rsidP="0052653C">
      <w:pPr>
        <w:jc w:val="center"/>
        <w:rPr>
          <w:noProof/>
          <w:szCs w:val="24"/>
          <w:lang w:val="en-GB"/>
        </w:rPr>
      </w:pPr>
      <w:bookmarkStart w:id="0" w:name="_GoBack"/>
      <w:bookmarkEnd w:id="0"/>
    </w:p>
    <w:p w14:paraId="3F55B682" w14:textId="77777777" w:rsidR="0052653C" w:rsidRPr="00BB04F6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 w:rsidRPr="00BB04F6">
        <w:rPr>
          <w:noProof/>
          <w:szCs w:val="24"/>
          <w:lang w:val="en-GB"/>
        </w:rPr>
        <w:t xml:space="preserve">1 </w:t>
      </w:r>
      <w:r w:rsidRPr="00BB04F6">
        <w:rPr>
          <w:noProof/>
          <w:szCs w:val="24"/>
          <w:lang w:val="en-GB"/>
        </w:rPr>
        <w:tab/>
        <w:t xml:space="preserve">Engebretsen L, Soligard T, Steffen K, et al. </w:t>
      </w:r>
      <w:r>
        <w:rPr>
          <w:noProof/>
          <w:szCs w:val="24"/>
          <w:lang w:val="en-GB"/>
        </w:rPr>
        <w:t xml:space="preserve">Sports injuries and illnesses during the London Summer Olympic Games 2012. </w:t>
      </w:r>
      <w:r w:rsidRPr="00BB04F6">
        <w:rPr>
          <w:i/>
          <w:noProof/>
          <w:szCs w:val="24"/>
          <w:lang w:val="en-GB"/>
        </w:rPr>
        <w:t>Br J Sports Med</w:t>
      </w:r>
      <w:r w:rsidRPr="00BB04F6">
        <w:rPr>
          <w:noProof/>
          <w:szCs w:val="24"/>
          <w:lang w:val="en-GB"/>
        </w:rPr>
        <w:t xml:space="preserve"> 2013;47:407-14.</w:t>
      </w:r>
    </w:p>
    <w:p w14:paraId="33D04F51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 w:rsidRPr="00BB04F6">
        <w:rPr>
          <w:noProof/>
          <w:szCs w:val="24"/>
          <w:lang w:val="en-GB"/>
        </w:rPr>
        <w:t xml:space="preserve">2 </w:t>
      </w:r>
      <w:r w:rsidRPr="00BB04F6">
        <w:rPr>
          <w:noProof/>
          <w:szCs w:val="24"/>
          <w:lang w:val="en-GB"/>
        </w:rPr>
        <w:tab/>
        <w:t xml:space="preserve">Fuller CW, Ekstrand J, Junge A, et al. </w:t>
      </w:r>
      <w:r>
        <w:rPr>
          <w:noProof/>
          <w:szCs w:val="24"/>
          <w:lang w:val="en-GB"/>
        </w:rPr>
        <w:t xml:space="preserve">Consensus statement on injury definitions and data collection procedures in studies of football (soccer) injuries. </w:t>
      </w:r>
      <w:r w:rsidRPr="0052653C">
        <w:rPr>
          <w:i/>
          <w:noProof/>
          <w:szCs w:val="24"/>
          <w:lang w:val="en-GB"/>
        </w:rPr>
        <w:t>Br J Sports Med</w:t>
      </w:r>
      <w:r>
        <w:rPr>
          <w:noProof/>
          <w:szCs w:val="24"/>
          <w:lang w:val="en-GB"/>
        </w:rPr>
        <w:t xml:space="preserve"> 2006;40:193-201.</w:t>
      </w:r>
    </w:p>
    <w:p w14:paraId="104CACE4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3 </w:t>
      </w:r>
      <w:r>
        <w:rPr>
          <w:noProof/>
          <w:szCs w:val="24"/>
          <w:lang w:val="en-GB"/>
        </w:rPr>
        <w:tab/>
        <w:t xml:space="preserve">Halson SL. Monitoring training load to understand fatigue in athletes. </w:t>
      </w:r>
      <w:r w:rsidRPr="0052653C">
        <w:rPr>
          <w:i/>
          <w:noProof/>
          <w:szCs w:val="24"/>
          <w:lang w:val="en-GB"/>
        </w:rPr>
        <w:t>Sports Med</w:t>
      </w:r>
      <w:r>
        <w:rPr>
          <w:noProof/>
          <w:szCs w:val="24"/>
          <w:lang w:val="en-GB"/>
        </w:rPr>
        <w:t xml:space="preserve"> 2014;44 Suppl 2:S139-S147.</w:t>
      </w:r>
    </w:p>
    <w:p w14:paraId="4D321B92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lastRenderedPageBreak/>
        <w:t xml:space="preserve">4 </w:t>
      </w:r>
      <w:r>
        <w:rPr>
          <w:noProof/>
          <w:szCs w:val="24"/>
          <w:lang w:val="en-GB"/>
        </w:rPr>
        <w:tab/>
        <w:t xml:space="preserve">Hulin BT, Gabbett TJ, Blanch P, et al. Spikes in acute workload are associated with increased injury risk in elite cricket fast bowlers. </w:t>
      </w:r>
      <w:r w:rsidRPr="0052653C">
        <w:rPr>
          <w:i/>
          <w:noProof/>
          <w:szCs w:val="24"/>
          <w:lang w:val="en-GB"/>
        </w:rPr>
        <w:t>Br J Sports Med</w:t>
      </w:r>
      <w:r>
        <w:rPr>
          <w:noProof/>
          <w:szCs w:val="24"/>
          <w:lang w:val="en-GB"/>
        </w:rPr>
        <w:t xml:space="preserve"> 2014;48:708-12.</w:t>
      </w:r>
    </w:p>
    <w:p w14:paraId="5C389F39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5 </w:t>
      </w:r>
      <w:r>
        <w:rPr>
          <w:noProof/>
          <w:szCs w:val="24"/>
          <w:lang w:val="en-GB"/>
        </w:rPr>
        <w:tab/>
        <w:t xml:space="preserve">Gabbett TJ. The training-injury prevention paradox: should athletes be training smarter and harder? </w:t>
      </w:r>
      <w:r w:rsidRPr="0052653C">
        <w:rPr>
          <w:i/>
          <w:noProof/>
          <w:szCs w:val="24"/>
          <w:lang w:val="en-GB"/>
        </w:rPr>
        <w:t>Br J Sports Med</w:t>
      </w:r>
      <w:r>
        <w:rPr>
          <w:noProof/>
          <w:szCs w:val="24"/>
          <w:lang w:val="en-GB"/>
        </w:rPr>
        <w:t xml:space="preserve"> 2016;50:273-80.</w:t>
      </w:r>
    </w:p>
    <w:p w14:paraId="6509086C" w14:textId="239D361A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6 </w:t>
      </w:r>
      <w:r>
        <w:rPr>
          <w:noProof/>
          <w:szCs w:val="24"/>
          <w:lang w:val="en-GB"/>
        </w:rPr>
        <w:tab/>
        <w:t xml:space="preserve">Oxford Dictionaries. "Fatigue". Oxford University Press. Date accessed: 9.6.2016. Available from: </w:t>
      </w:r>
      <w:hyperlink r:id="rId5" w:history="1">
        <w:r w:rsidRPr="0052653C">
          <w:rPr>
            <w:rStyle w:val="Hyperlink"/>
            <w:noProof/>
            <w:szCs w:val="24"/>
            <w:lang w:val="en-GB"/>
          </w:rPr>
          <w:t>http://www.oxforddictionaries.com/definition/english/fatigue</w:t>
        </w:r>
      </w:hyperlink>
      <w:r>
        <w:rPr>
          <w:noProof/>
          <w:szCs w:val="24"/>
          <w:lang w:val="en-GB"/>
        </w:rPr>
        <w:t>.</w:t>
      </w:r>
    </w:p>
    <w:p w14:paraId="1BBB184C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7 </w:t>
      </w:r>
      <w:r>
        <w:rPr>
          <w:noProof/>
          <w:szCs w:val="24"/>
          <w:lang w:val="en-GB"/>
        </w:rPr>
        <w:tab/>
        <w:t>Edwards RHT. Biochemical basis of fatigue in exercise performance: catastrophe theory in muscular fatigue. In: Knuttgen HG, Vogel JA, Poortmans JR, eds. Biochemistry of exercise. Champaign, IL: Human Kinetics 1983.</w:t>
      </w:r>
    </w:p>
    <w:p w14:paraId="30FB74AD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8 </w:t>
      </w:r>
      <w:r>
        <w:rPr>
          <w:noProof/>
          <w:szCs w:val="24"/>
          <w:lang w:val="en-GB"/>
        </w:rPr>
        <w:tab/>
        <w:t xml:space="preserve">Meeusen R, Duclos M, Foster C, et al. Prevention, diagnosis, and treatment of the overtraining syndrome: joint consensus statement of the European College of Sport Science and the American College of Sports Medicine. </w:t>
      </w:r>
      <w:r w:rsidRPr="0052653C">
        <w:rPr>
          <w:i/>
          <w:noProof/>
          <w:szCs w:val="24"/>
          <w:lang w:val="en-GB"/>
        </w:rPr>
        <w:t>Med Sci Sports Exerc</w:t>
      </w:r>
      <w:r>
        <w:rPr>
          <w:noProof/>
          <w:szCs w:val="24"/>
          <w:lang w:val="en-GB"/>
        </w:rPr>
        <w:t xml:space="preserve"> 2013;45:186-205.</w:t>
      </w:r>
    </w:p>
    <w:p w14:paraId="5F48D865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9 </w:t>
      </w:r>
      <w:r>
        <w:rPr>
          <w:noProof/>
          <w:szCs w:val="24"/>
          <w:lang w:val="en-GB"/>
        </w:rPr>
        <w:tab/>
        <w:t xml:space="preserve">Foster C. Monitoring training in athletes with reference to overtraining syndrome. </w:t>
      </w:r>
      <w:r w:rsidRPr="0052653C">
        <w:rPr>
          <w:i/>
          <w:noProof/>
          <w:szCs w:val="24"/>
          <w:lang w:val="en-GB"/>
        </w:rPr>
        <w:t>Med Sci Sports Exerc</w:t>
      </w:r>
      <w:r>
        <w:rPr>
          <w:noProof/>
          <w:szCs w:val="24"/>
          <w:lang w:val="en-GB"/>
        </w:rPr>
        <w:t xml:space="preserve"> 1998;30:1164-68.</w:t>
      </w:r>
    </w:p>
    <w:p w14:paraId="77A897BB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10 </w:t>
      </w:r>
      <w:r>
        <w:rPr>
          <w:noProof/>
          <w:szCs w:val="24"/>
          <w:lang w:val="en-GB"/>
        </w:rPr>
        <w:tab/>
        <w:t>Goldstein RE. Exercise capacity. In: Walker HK, Hall WD, Hurst JW, eds. Clinical methods: the history, physical, and laboratory examinations. 3rd edition ed. Boston: Butterworths 1990.</w:t>
      </w:r>
    </w:p>
    <w:p w14:paraId="06319F90" w14:textId="77777777" w:rsidR="0052653C" w:rsidRDefault="0052653C" w:rsidP="0052653C">
      <w:pPr>
        <w:tabs>
          <w:tab w:val="left" w:pos="360"/>
        </w:tabs>
        <w:spacing w:after="24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11 </w:t>
      </w:r>
      <w:r>
        <w:rPr>
          <w:noProof/>
          <w:szCs w:val="24"/>
          <w:lang w:val="en-GB"/>
        </w:rPr>
        <w:tab/>
        <w:t>Tate C, Franklin N. Reserve capacity. In: Rippe JM, editor. Encyclopedia of lifestyle medicine &amp; health. Thousand Oaks, CA: Sage Publications 2012.</w:t>
      </w:r>
    </w:p>
    <w:p w14:paraId="2E5C2F3A" w14:textId="77777777" w:rsidR="0052653C" w:rsidRDefault="0052653C" w:rsidP="0052653C">
      <w:pPr>
        <w:tabs>
          <w:tab w:val="left" w:pos="360"/>
        </w:tabs>
        <w:spacing w:after="0" w:line="240" w:lineRule="auto"/>
        <w:ind w:left="360" w:hanging="360"/>
        <w:rPr>
          <w:noProof/>
          <w:szCs w:val="24"/>
          <w:lang w:val="en-GB"/>
        </w:rPr>
      </w:pPr>
      <w:r>
        <w:rPr>
          <w:noProof/>
          <w:szCs w:val="24"/>
          <w:lang w:val="en-GB"/>
        </w:rPr>
        <w:t xml:space="preserve">12 </w:t>
      </w:r>
      <w:r>
        <w:rPr>
          <w:noProof/>
          <w:szCs w:val="24"/>
          <w:lang w:val="en-GB"/>
        </w:rPr>
        <w:tab/>
        <w:t xml:space="preserve">Gamble P. Periodization of training for team sports athletes. </w:t>
      </w:r>
      <w:r w:rsidRPr="0052653C">
        <w:rPr>
          <w:i/>
          <w:noProof/>
          <w:szCs w:val="24"/>
          <w:lang w:val="en-GB"/>
        </w:rPr>
        <w:t>Strength &amp; Conditioning Journal</w:t>
      </w:r>
      <w:r>
        <w:rPr>
          <w:noProof/>
          <w:szCs w:val="24"/>
          <w:lang w:val="en-GB"/>
        </w:rPr>
        <w:t xml:space="preserve"> 2006;28:56-66.</w:t>
      </w:r>
    </w:p>
    <w:p w14:paraId="3A945528" w14:textId="38C3107C" w:rsidR="0052653C" w:rsidRDefault="0052653C" w:rsidP="0052653C">
      <w:pPr>
        <w:tabs>
          <w:tab w:val="left" w:pos="360"/>
        </w:tabs>
        <w:spacing w:after="0" w:line="240" w:lineRule="auto"/>
        <w:ind w:left="360" w:hanging="360"/>
        <w:rPr>
          <w:noProof/>
          <w:szCs w:val="24"/>
          <w:lang w:val="en-GB"/>
        </w:rPr>
      </w:pPr>
    </w:p>
    <w:p w14:paraId="1FD48177" w14:textId="0AECD42C" w:rsidR="005A3161" w:rsidRDefault="0052653C" w:rsidP="00E648A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fldChar w:fldCharType="end"/>
      </w:r>
    </w:p>
    <w:sectPr w:rsidR="005A3161" w:rsidSect="00EC3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468DA" w15:done="0"/>
  <w15:commentEx w15:paraId="6B57A184" w15:done="0"/>
  <w15:commentEx w15:paraId="3463F62A" w15:done="0"/>
  <w15:commentEx w15:paraId="022BFF6B" w15:done="0"/>
  <w15:commentEx w15:paraId="68021DD3" w15:done="0"/>
  <w15:commentEx w15:paraId="242CAFBC" w15:done="0"/>
  <w15:commentEx w15:paraId="1AA312DD" w15:done="0"/>
  <w15:commentEx w15:paraId="23DB9A63" w15:done="0"/>
  <w15:commentEx w15:paraId="7383CF66" w15:done="0"/>
  <w15:commentEx w15:paraId="0F082F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JvR">
    <w15:presenceInfo w15:providerId="None" w15:userId="CJ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Libraries" w:val="&lt;ENLibraries&gt;&lt;Libraries&gt;&lt;item&gt;refman&lt;/item&gt;&lt;/Libraries&gt;&lt;/ENLibraries&gt;"/>
  </w:docVars>
  <w:rsids>
    <w:rsidRoot w:val="006556D7"/>
    <w:rsid w:val="00011FD5"/>
    <w:rsid w:val="00040161"/>
    <w:rsid w:val="00051E8D"/>
    <w:rsid w:val="000A771A"/>
    <w:rsid w:val="00175078"/>
    <w:rsid w:val="001D61BF"/>
    <w:rsid w:val="001E0F22"/>
    <w:rsid w:val="002033A1"/>
    <w:rsid w:val="002035B5"/>
    <w:rsid w:val="00275C93"/>
    <w:rsid w:val="002A06CA"/>
    <w:rsid w:val="002C7402"/>
    <w:rsid w:val="002D18FB"/>
    <w:rsid w:val="002F225D"/>
    <w:rsid w:val="002F7AAF"/>
    <w:rsid w:val="00311E6C"/>
    <w:rsid w:val="003324FB"/>
    <w:rsid w:val="00337B21"/>
    <w:rsid w:val="003B0607"/>
    <w:rsid w:val="003C16A7"/>
    <w:rsid w:val="003C304E"/>
    <w:rsid w:val="003D6455"/>
    <w:rsid w:val="004204AD"/>
    <w:rsid w:val="004A2E0F"/>
    <w:rsid w:val="004A6DC3"/>
    <w:rsid w:val="004B4DDB"/>
    <w:rsid w:val="004E6A55"/>
    <w:rsid w:val="0052653C"/>
    <w:rsid w:val="00541C69"/>
    <w:rsid w:val="005648CE"/>
    <w:rsid w:val="00582569"/>
    <w:rsid w:val="0058605E"/>
    <w:rsid w:val="00596DBD"/>
    <w:rsid w:val="005A3161"/>
    <w:rsid w:val="005C1AA0"/>
    <w:rsid w:val="005E712A"/>
    <w:rsid w:val="005F0F90"/>
    <w:rsid w:val="005F6737"/>
    <w:rsid w:val="00620867"/>
    <w:rsid w:val="00633C9C"/>
    <w:rsid w:val="00640709"/>
    <w:rsid w:val="006556D7"/>
    <w:rsid w:val="00665188"/>
    <w:rsid w:val="006A50F9"/>
    <w:rsid w:val="00792AC7"/>
    <w:rsid w:val="007A0AD8"/>
    <w:rsid w:val="007A37C4"/>
    <w:rsid w:val="007B021F"/>
    <w:rsid w:val="00812081"/>
    <w:rsid w:val="00834D0D"/>
    <w:rsid w:val="0084795B"/>
    <w:rsid w:val="00867786"/>
    <w:rsid w:val="0087110D"/>
    <w:rsid w:val="00873865"/>
    <w:rsid w:val="00892290"/>
    <w:rsid w:val="008B76A3"/>
    <w:rsid w:val="008D5BF9"/>
    <w:rsid w:val="008E300F"/>
    <w:rsid w:val="00901CCB"/>
    <w:rsid w:val="00947D45"/>
    <w:rsid w:val="00963E0A"/>
    <w:rsid w:val="00986CAC"/>
    <w:rsid w:val="009D538E"/>
    <w:rsid w:val="009F1EAB"/>
    <w:rsid w:val="00A642CA"/>
    <w:rsid w:val="00A97019"/>
    <w:rsid w:val="00AE1EFB"/>
    <w:rsid w:val="00B349C5"/>
    <w:rsid w:val="00B42389"/>
    <w:rsid w:val="00B54532"/>
    <w:rsid w:val="00B57B2F"/>
    <w:rsid w:val="00B673A3"/>
    <w:rsid w:val="00B7159C"/>
    <w:rsid w:val="00B94EC2"/>
    <w:rsid w:val="00BB04F6"/>
    <w:rsid w:val="00BC7BBD"/>
    <w:rsid w:val="00BF778C"/>
    <w:rsid w:val="00C17354"/>
    <w:rsid w:val="00C17AFF"/>
    <w:rsid w:val="00C619ED"/>
    <w:rsid w:val="00C65E9C"/>
    <w:rsid w:val="00C72CB5"/>
    <w:rsid w:val="00C75BEB"/>
    <w:rsid w:val="00C87AF8"/>
    <w:rsid w:val="00CB7EF5"/>
    <w:rsid w:val="00CC5FFC"/>
    <w:rsid w:val="00CD3C32"/>
    <w:rsid w:val="00CE08B6"/>
    <w:rsid w:val="00CE673B"/>
    <w:rsid w:val="00D24EA9"/>
    <w:rsid w:val="00D30BC9"/>
    <w:rsid w:val="00D74216"/>
    <w:rsid w:val="00DA1C36"/>
    <w:rsid w:val="00DC37ED"/>
    <w:rsid w:val="00DE4760"/>
    <w:rsid w:val="00DF59D1"/>
    <w:rsid w:val="00E336B4"/>
    <w:rsid w:val="00E57DB9"/>
    <w:rsid w:val="00E648A9"/>
    <w:rsid w:val="00E849DA"/>
    <w:rsid w:val="00E85B8D"/>
    <w:rsid w:val="00E95412"/>
    <w:rsid w:val="00EC3D85"/>
    <w:rsid w:val="00EC3F29"/>
    <w:rsid w:val="00EF63E1"/>
    <w:rsid w:val="00F4380A"/>
    <w:rsid w:val="00F5239A"/>
    <w:rsid w:val="00F6155B"/>
    <w:rsid w:val="00F717C4"/>
    <w:rsid w:val="00FA625A"/>
    <w:rsid w:val="00FC0542"/>
    <w:rsid w:val="00FD0C2E"/>
    <w:rsid w:val="00FD488E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B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60"/>
    <w:rPr>
      <w:rFonts w:ascii="Calibri" w:eastAsia="Calibri" w:hAnsi="Calibri" w:cs="Times New Roman"/>
      <w:sz w:val="20"/>
      <w:szCs w:val="20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D"/>
    <w:rPr>
      <w:rFonts w:ascii="Tahoma" w:eastAsia="Calibri" w:hAnsi="Tahoma" w:cs="Tahoma"/>
      <w:sz w:val="16"/>
      <w:szCs w:val="16"/>
      <w:lang w:val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C4"/>
    <w:rPr>
      <w:rFonts w:ascii="Calibri" w:eastAsia="Calibri" w:hAnsi="Calibri" w:cs="Times New Roman"/>
      <w:sz w:val="20"/>
      <w:szCs w:val="20"/>
      <w:lang w:val="en-ZA"/>
    </w:rPr>
  </w:style>
  <w:style w:type="character" w:styleId="CommentReference">
    <w:name w:val="annotation reference"/>
    <w:uiPriority w:val="99"/>
    <w:semiHidden/>
    <w:unhideWhenUsed/>
    <w:rsid w:val="00F717C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C4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styleId="Hyperlink">
    <w:name w:val="Hyperlink"/>
    <w:rsid w:val="004204AD"/>
    <w:rPr>
      <w:color w:val="0000FF"/>
      <w:u w:val="single"/>
    </w:rPr>
  </w:style>
  <w:style w:type="paragraph" w:styleId="Revision">
    <w:name w:val="Revision"/>
    <w:hidden/>
    <w:uiPriority w:val="99"/>
    <w:semiHidden/>
    <w:rsid w:val="00C72CB5"/>
    <w:rPr>
      <w:rFonts w:ascii="Calibri" w:eastAsia="Calibri" w:hAnsi="Calibri" w:cs="Times New Roman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60"/>
    <w:rPr>
      <w:rFonts w:ascii="Calibri" w:eastAsia="Calibri" w:hAnsi="Calibri" w:cs="Times New Roman"/>
      <w:sz w:val="20"/>
      <w:szCs w:val="20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8D"/>
    <w:rPr>
      <w:rFonts w:ascii="Tahoma" w:eastAsia="Calibri" w:hAnsi="Tahoma" w:cs="Tahoma"/>
      <w:sz w:val="16"/>
      <w:szCs w:val="16"/>
      <w:lang w:val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C4"/>
    <w:rPr>
      <w:rFonts w:ascii="Calibri" w:eastAsia="Calibri" w:hAnsi="Calibri" w:cs="Times New Roman"/>
      <w:sz w:val="20"/>
      <w:szCs w:val="20"/>
      <w:lang w:val="en-ZA"/>
    </w:rPr>
  </w:style>
  <w:style w:type="character" w:styleId="CommentReference">
    <w:name w:val="annotation reference"/>
    <w:uiPriority w:val="99"/>
    <w:semiHidden/>
    <w:unhideWhenUsed/>
    <w:rsid w:val="00F717C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C4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styleId="Hyperlink">
    <w:name w:val="Hyperlink"/>
    <w:rsid w:val="004204AD"/>
    <w:rPr>
      <w:color w:val="0000FF"/>
      <w:u w:val="single"/>
    </w:rPr>
  </w:style>
  <w:style w:type="paragraph" w:styleId="Revision">
    <w:name w:val="Revision"/>
    <w:hidden/>
    <w:uiPriority w:val="99"/>
    <w:semiHidden/>
    <w:rsid w:val="00C72CB5"/>
    <w:rPr>
      <w:rFonts w:ascii="Calibri" w:eastAsia="Calibr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xforddictionaries.com/definition/english/fatigu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4484</Words>
  <Characters>25564</Characters>
  <Application>Microsoft Macintosh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Mark</dc:creator>
  <cp:lastModifiedBy>Martin Schwellnus</cp:lastModifiedBy>
  <cp:revision>2</cp:revision>
  <dcterms:created xsi:type="dcterms:W3CDTF">2016-07-01T12:35:00Z</dcterms:created>
  <dcterms:modified xsi:type="dcterms:W3CDTF">2016-07-01T12:35:00Z</dcterms:modified>
</cp:coreProperties>
</file>