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33" w:rsidRPr="00DE63A2" w:rsidRDefault="00B60F2E">
      <w:pPr>
        <w:rPr>
          <w:rFonts w:ascii="Times New Roman" w:hAnsi="Times New Roman" w:cs="Times New Roman"/>
          <w:b/>
          <w:sz w:val="18"/>
          <w:szCs w:val="18"/>
        </w:rPr>
      </w:pPr>
      <w:r w:rsidRPr="00DE63A2">
        <w:rPr>
          <w:rFonts w:ascii="Times New Roman" w:hAnsi="Times New Roman" w:cs="Times New Roman"/>
          <w:b/>
          <w:sz w:val="18"/>
          <w:szCs w:val="18"/>
        </w:rPr>
        <w:t>Online Supplementary Table</w:t>
      </w:r>
      <w:r w:rsidR="00C572BB" w:rsidRPr="00DE63A2">
        <w:rPr>
          <w:rFonts w:ascii="Times New Roman" w:hAnsi="Times New Roman" w:cs="Times New Roman"/>
          <w:b/>
          <w:sz w:val="18"/>
          <w:szCs w:val="18"/>
        </w:rPr>
        <w:t>. Predictors of</w:t>
      </w:r>
      <w:r w:rsidR="00E05A6C" w:rsidRPr="00DE63A2">
        <w:rPr>
          <w:rFonts w:ascii="Times New Roman" w:hAnsi="Times New Roman" w:cs="Times New Roman"/>
          <w:b/>
          <w:sz w:val="18"/>
          <w:szCs w:val="18"/>
        </w:rPr>
        <w:t xml:space="preserve"> </w:t>
      </w:r>
      <w:r w:rsidR="008E5A22">
        <w:rPr>
          <w:rFonts w:ascii="Times New Roman" w:hAnsi="Times New Roman" w:cs="Times New Roman"/>
          <w:b/>
          <w:sz w:val="18"/>
          <w:szCs w:val="18"/>
        </w:rPr>
        <w:t>C</w:t>
      </w:r>
      <w:r w:rsidR="00F42683" w:rsidRPr="00DE63A2">
        <w:rPr>
          <w:rFonts w:ascii="Times New Roman" w:hAnsi="Times New Roman" w:cs="Times New Roman"/>
          <w:b/>
          <w:sz w:val="18"/>
          <w:szCs w:val="18"/>
        </w:rPr>
        <w:t xml:space="preserve">linical </w:t>
      </w:r>
      <w:r w:rsidR="008E5A22">
        <w:rPr>
          <w:rFonts w:ascii="Times New Roman" w:hAnsi="Times New Roman" w:cs="Times New Roman"/>
          <w:b/>
          <w:sz w:val="18"/>
          <w:szCs w:val="18"/>
        </w:rPr>
        <w:t>Outcome from S</w:t>
      </w:r>
      <w:r w:rsidR="00E05A6C" w:rsidRPr="00DE63A2">
        <w:rPr>
          <w:rFonts w:ascii="Times New Roman" w:hAnsi="Times New Roman" w:cs="Times New Roman"/>
          <w:b/>
          <w:sz w:val="18"/>
          <w:szCs w:val="18"/>
        </w:rPr>
        <w:t>po</w:t>
      </w:r>
      <w:r w:rsidR="00C572BB" w:rsidRPr="00DE63A2">
        <w:rPr>
          <w:rFonts w:ascii="Times New Roman" w:hAnsi="Times New Roman" w:cs="Times New Roman"/>
          <w:b/>
          <w:sz w:val="18"/>
          <w:szCs w:val="18"/>
        </w:rPr>
        <w:t>r</w:t>
      </w:r>
      <w:r w:rsidR="008E5A22">
        <w:rPr>
          <w:rFonts w:ascii="Times New Roman" w:hAnsi="Times New Roman" w:cs="Times New Roman"/>
          <w:b/>
          <w:sz w:val="18"/>
          <w:szCs w:val="18"/>
        </w:rPr>
        <w:t>t-Related C</w:t>
      </w:r>
      <w:r w:rsidR="00E05A6C" w:rsidRPr="00DE63A2">
        <w:rPr>
          <w:rFonts w:ascii="Times New Roman" w:hAnsi="Times New Roman" w:cs="Times New Roman"/>
          <w:b/>
          <w:sz w:val="18"/>
          <w:szCs w:val="18"/>
        </w:rPr>
        <w:t xml:space="preserve">oncussion. </w:t>
      </w:r>
    </w:p>
    <w:p w:rsidR="00A430FF" w:rsidRPr="00DE63A2" w:rsidRDefault="00A430FF" w:rsidP="00A430FF">
      <w:pPr>
        <w:widowControl w:val="0"/>
        <w:rPr>
          <w:rFonts w:ascii="Times New Roman" w:hAnsi="Times New Roman" w:cs="Times New Roman"/>
          <w:bCs/>
          <w:sz w:val="18"/>
          <w:szCs w:val="18"/>
        </w:rPr>
      </w:pPr>
      <w:r w:rsidRPr="00DE63A2">
        <w:rPr>
          <w:rFonts w:ascii="Times New Roman" w:hAnsi="Times New Roman" w:cs="Times New Roman"/>
          <w:bCs/>
          <w:sz w:val="18"/>
          <w:szCs w:val="18"/>
        </w:rPr>
        <w:t xml:space="preserve">From: Iverson, G.L., Gardner, A.J., Terry, D.P., Ponsford, J.L., Sills, A.K., Broshek, D.K., and Solomon, G.S. (2017). Predictors of Clinical Recovery from Concussion: A Systematic Review. </w:t>
      </w:r>
      <w:r w:rsidRPr="00DE63A2">
        <w:rPr>
          <w:rFonts w:ascii="Times New Roman" w:hAnsi="Times New Roman" w:cs="Times New Roman"/>
          <w:bCs/>
          <w:i/>
          <w:sz w:val="18"/>
          <w:szCs w:val="18"/>
        </w:rPr>
        <w:t>British Journal of Sports Medicine</w:t>
      </w:r>
      <w:r w:rsidRPr="00DE63A2">
        <w:rPr>
          <w:rFonts w:ascii="Times New Roman" w:hAnsi="Times New Roman" w:cs="Times New Roman"/>
          <w:bCs/>
          <w:sz w:val="18"/>
          <w:szCs w:val="18"/>
        </w:rPr>
        <w:t>.</w:t>
      </w:r>
    </w:p>
    <w:p w:rsidR="00A430FF" w:rsidRPr="00DE63A2" w:rsidRDefault="00A430FF" w:rsidP="00A430FF">
      <w:pPr>
        <w:widowControl w:val="0"/>
        <w:rPr>
          <w:rFonts w:ascii="Times New Roman" w:hAnsi="Times New Roman" w:cs="Times New Roman"/>
          <w:bCs/>
          <w:sz w:val="18"/>
          <w:szCs w:val="18"/>
        </w:rPr>
      </w:pPr>
    </w:p>
    <w:tbl>
      <w:tblPr>
        <w:tblW w:w="149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98"/>
        <w:gridCol w:w="2880"/>
        <w:gridCol w:w="2700"/>
        <w:gridCol w:w="5760"/>
        <w:gridCol w:w="1530"/>
        <w:gridCol w:w="990"/>
      </w:tblGrid>
      <w:tr w:rsidR="00A430FF" w:rsidRPr="00DE63A2" w:rsidTr="00DE63A2">
        <w:trPr>
          <w:trHeight w:val="20"/>
          <w:tblHeader/>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First Author (Year)</w:t>
            </w:r>
          </w:p>
          <w:p w:rsidR="00A430FF" w:rsidRPr="00DE63A2" w:rsidRDefault="00A430FF" w:rsidP="006100F6">
            <w:pPr>
              <w:widowControl w:val="0"/>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PMID</w:t>
            </w:r>
          </w:p>
        </w:tc>
        <w:tc>
          <w:tcPr>
            <w:tcW w:w="2880" w:type="dxa"/>
            <w:vAlign w:val="center"/>
          </w:tcPr>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 xml:space="preserve">Total N, </w:t>
            </w:r>
            <w:r w:rsidRPr="00DE63A2">
              <w:rPr>
                <w:rFonts w:ascii="Times New Roman" w:eastAsia="Times New Roman" w:hAnsi="Times New Roman" w:cs="Times New Roman"/>
                <w:b/>
                <w:color w:val="000000" w:themeColor="text1"/>
                <w:sz w:val="18"/>
                <w:szCs w:val="18"/>
              </w:rPr>
              <w:t># Concussed</w:t>
            </w:r>
            <w:r w:rsidRPr="00DE63A2">
              <w:rPr>
                <w:rFonts w:ascii="Times New Roman" w:eastAsia="Times New Roman" w:hAnsi="Times New Roman" w:cs="Times New Roman"/>
                <w:b/>
                <w:bCs/>
                <w:color w:val="000000" w:themeColor="text1"/>
                <w:sz w:val="18"/>
                <w:szCs w:val="18"/>
              </w:rPr>
              <w:t>, % Female</w:t>
            </w:r>
          </w:p>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Age (in years) (Mean, SD, Range)</w:t>
            </w:r>
          </w:p>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 xml:space="preserve">Setting </w:t>
            </w:r>
          </w:p>
        </w:tc>
        <w:tc>
          <w:tcPr>
            <w:tcW w:w="2700" w:type="dxa"/>
            <w:vAlign w:val="center"/>
          </w:tcPr>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Study Design and Outcome</w:t>
            </w:r>
          </w:p>
        </w:tc>
        <w:tc>
          <w:tcPr>
            <w:tcW w:w="5760" w:type="dxa"/>
            <w:vAlign w:val="center"/>
          </w:tcPr>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Predictors</w:t>
            </w:r>
          </w:p>
        </w:tc>
        <w:tc>
          <w:tcPr>
            <w:tcW w:w="1530" w:type="dxa"/>
            <w:vAlign w:val="center"/>
          </w:tcPr>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Time</w:t>
            </w:r>
          </w:p>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Period</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Level of</w:t>
            </w:r>
          </w:p>
          <w:p w:rsidR="00A430FF" w:rsidRPr="00DE63A2" w:rsidRDefault="00A430FF" w:rsidP="006100F6">
            <w:pPr>
              <w:widowControl w:val="0"/>
              <w:jc w:val="center"/>
              <w:rPr>
                <w:rFonts w:ascii="Times New Roman" w:eastAsia="Times New Roman" w:hAnsi="Times New Roman" w:cs="Times New Roman"/>
                <w:b/>
                <w:bCs/>
                <w:color w:val="000000" w:themeColor="text1"/>
                <w:sz w:val="18"/>
                <w:szCs w:val="18"/>
              </w:rPr>
            </w:pPr>
            <w:r w:rsidRPr="00DE63A2">
              <w:rPr>
                <w:rFonts w:ascii="Times New Roman" w:eastAsia="Times New Roman" w:hAnsi="Times New Roman" w:cs="Times New Roman"/>
                <w:b/>
                <w:bCs/>
                <w:color w:val="000000" w:themeColor="text1"/>
                <w:sz w:val="18"/>
                <w:szCs w:val="18"/>
              </w:rPr>
              <w:t>Evidence</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Asken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7" w:history="1">
              <w:r w:rsidR="00A430FF" w:rsidRPr="00DE63A2">
                <w:rPr>
                  <w:rStyle w:val="Hyperlink"/>
                  <w:rFonts w:ascii="Times New Roman" w:hAnsi="Times New Roman" w:cs="Times New Roman"/>
                  <w:color w:val="000000" w:themeColor="text1"/>
                  <w:sz w:val="18"/>
                  <w:szCs w:val="18"/>
                  <w:u w:val="none"/>
                </w:rPr>
                <w:t>27111584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N=97, 97, 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M=20.4, SD=1.3,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chart review, 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missed; normal vs. prolonged recovery (&gt; 7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Delayed removal from play; prior psychiatric condition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ADHD, learning disability,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Asplund</w:t>
            </w:r>
            <w:proofErr w:type="spellEnd"/>
            <w:r w:rsidRPr="00DE63A2">
              <w:rPr>
                <w:rFonts w:ascii="Times New Roman" w:eastAsia="Times New Roman" w:hAnsi="Times New Roman" w:cs="Times New Roman"/>
                <w:color w:val="000000" w:themeColor="text1"/>
                <w:sz w:val="18"/>
                <w:szCs w:val="18"/>
              </w:rPr>
              <w:t xml:space="preserve"> (2004)</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8" w:history="1">
              <w:r w:rsidR="00A430FF" w:rsidRPr="00DE63A2">
                <w:rPr>
                  <w:rFonts w:ascii="Times New Roman" w:eastAsia="Times New Roman" w:hAnsi="Times New Roman" w:cs="Times New Roman"/>
                  <w:color w:val="000000" w:themeColor="text1"/>
                  <w:sz w:val="18"/>
                  <w:szCs w:val="18"/>
                </w:rPr>
                <w:t>15523205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N=101, 101, 10%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M=18.7, SD=NR, Range=14-23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Primary care sports providers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Physician practice survey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LOC and retrograde amnesia, headache &gt; 3 hours, difficulty with concentration &gt; 3 hours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sex, race, LD, PTA, difficulty with memory &gt; 3 hours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Baker (2015)</w:t>
            </w:r>
          </w:p>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26084537</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N=91, 91, 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M=15.1; 15.7, SD=1.4; 1.7,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Problems on return to school</w:t>
            </w:r>
          </w:p>
          <w:p w:rsidR="00A430FF" w:rsidRPr="00DE63A2" w:rsidRDefault="00A430FF" w:rsidP="006100F6">
            <w:pPr>
              <w:widowControl w:val="0"/>
              <w:rPr>
                <w:rFonts w:ascii="Times New Roman" w:eastAsia="Times New Roman" w:hAnsi="Times New Roman" w:cs="Times New Roman"/>
                <w:color w:val="000000" w:themeColor="text1"/>
                <w:sz w:val="18"/>
                <w:szCs w:val="18"/>
              </w:rPr>
            </w:pP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Concussion recovery time; number of symptoms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age,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14.4 months, SD=9.6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Baker</w:t>
            </w:r>
            <w:r w:rsidRPr="00DE63A2">
              <w:rPr>
                <w:rFonts w:ascii="Times New Roman" w:eastAsia="Times New Roman" w:hAnsi="Times New Roman" w:cs="Times New Roman"/>
                <w:color w:val="000000" w:themeColor="text1"/>
                <w:sz w:val="18"/>
                <w:szCs w:val="18"/>
              </w:rPr>
              <w:t xml:space="preserve"> (2016)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9" w:history="1">
              <w:r w:rsidR="00A430FF" w:rsidRPr="00DE63A2">
                <w:rPr>
                  <w:rStyle w:val="Hyperlink"/>
                  <w:rFonts w:ascii="Times New Roman" w:eastAsia="Times New Roman" w:hAnsi="Times New Roman" w:cs="Times New Roman"/>
                  <w:color w:val="000000" w:themeColor="text1"/>
                  <w:sz w:val="18"/>
                  <w:szCs w:val="18"/>
                  <w:u w:val="none"/>
                </w:rPr>
                <w:t>26378093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N=147, 147, 25%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M=15.4, SD=1.5,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Concussion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(including exertional testing)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(females greater first-visit symptoms and longer recovery time)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 months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Barlow</w:t>
            </w:r>
            <w:r w:rsidRPr="00DE63A2">
              <w:rPr>
                <w:rFonts w:ascii="Times New Roman" w:eastAsia="Times New Roman" w:hAnsi="Times New Roman" w:cs="Times New Roman"/>
                <w:color w:val="000000" w:themeColor="text1"/>
                <w:sz w:val="18"/>
                <w:szCs w:val="18"/>
              </w:rPr>
              <w:t xml:space="preserve"> (2011)</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0" w:history="1">
              <w:r w:rsidR="00A430FF" w:rsidRPr="00DE63A2">
                <w:rPr>
                  <w:rStyle w:val="Hyperlink"/>
                  <w:rFonts w:ascii="Times New Roman" w:eastAsia="Times New Roman" w:hAnsi="Times New Roman" w:cs="Times New Roman"/>
                  <w:color w:val="000000" w:themeColor="text1"/>
                  <w:sz w:val="18"/>
                  <w:szCs w:val="18"/>
                  <w:u w:val="none"/>
                </w:rPr>
                <w:t>21904694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N=106, 106, 35%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M=15.38, SD=1.7, Range=11-19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Hospital Sports Medicine system</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chart review, 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Physician diagnosed post-concussion syndrome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Lower first visit symptom scores (not greater)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Initial performance on balance or cognitive testing;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3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Bauman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207, 207, 56%</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Range=10-60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chart review</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Recovery time (0-2 months; 3-5 months; &gt;6 months)</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explicitly reported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Several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Benson (2011)</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21502355</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N=559, 559,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M=27.0, SD=NR, Range=18-41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 hockey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(&gt; 10 days vs. ≤ 10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Prior concussions, initial symptom severity, initial headache, LOC, initial fatigue, initial light sensitivity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Amnesia, dizziness, nausea, neck pain, blurred vision, nervousness, irritability, vomiting, abnormal neurologic exam </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Median=6, IQR=2-13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Range: 0-342</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Berz</w:t>
            </w:r>
            <w:proofErr w:type="spellEnd"/>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1" w:history="1">
              <w:r w:rsidR="00A430FF" w:rsidRPr="00DE63A2">
                <w:rPr>
                  <w:rStyle w:val="Hyperlink"/>
                  <w:rFonts w:ascii="Times New Roman" w:eastAsia="Times New Roman" w:hAnsi="Times New Roman" w:cs="Times New Roman"/>
                  <w:color w:val="000000" w:themeColor="text1"/>
                  <w:sz w:val="18"/>
                  <w:szCs w:val="18"/>
                  <w:u w:val="none"/>
                </w:rPr>
                <w:t>23703518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N=37, 37,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 SD=1.9, Range=11-17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Sports medicine clinic</w:t>
            </w:r>
          </w:p>
        </w:tc>
        <w:tc>
          <w:tcPr>
            <w:tcW w:w="270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Total symptom score. </w:t>
            </w:r>
          </w:p>
        </w:tc>
        <w:tc>
          <w:tcPr>
            <w:tcW w:w="576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(females reported more symptoms)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Time between injury and presentation to clinic</w:t>
            </w:r>
          </w:p>
        </w:tc>
        <w:tc>
          <w:tcPr>
            <w:tcW w:w="153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Black (2016)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shd w:val="clear" w:color="auto" w:fill="FFFFFF"/>
              </w:rPr>
              <w:t>26862834</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N=759, 75* (5 with multiple concussions), 42%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M=19.81; 19.34, SD=2.86; 1.81,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(symptoms and cognitive)</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w:t>
            </w:r>
          </w:p>
        </w:tc>
        <w:tc>
          <w:tcPr>
            <w:tcW w:w="1530" w:type="dxa"/>
            <w:vAlign w:val="center"/>
          </w:tcPr>
          <w:p w:rsidR="00A430FF" w:rsidRPr="00DE63A2" w:rsidRDefault="00A430FF" w:rsidP="00E6215D">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Median=6 days (range 0-65) for symptom resolution; 11 days (range 0-135) for cognitive recovery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Bock</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2015)</w:t>
            </w:r>
          </w:p>
          <w:p w:rsidR="00A430FF" w:rsidRPr="00DE63A2" w:rsidRDefault="00FC2C8A" w:rsidP="008E5A22">
            <w:pPr>
              <w:keepNext/>
              <w:widowControl w:val="0"/>
              <w:shd w:val="clear" w:color="auto" w:fill="FFFFFF"/>
              <w:rPr>
                <w:rFonts w:ascii="Times New Roman" w:eastAsia="Times New Roman" w:hAnsi="Times New Roman" w:cs="Times New Roman"/>
                <w:color w:val="000000" w:themeColor="text1"/>
                <w:sz w:val="18"/>
                <w:szCs w:val="18"/>
              </w:rPr>
            </w:pPr>
            <w:hyperlink r:id="rId12" w:history="1">
              <w:r w:rsidR="00A430FF" w:rsidRPr="00DE63A2">
                <w:rPr>
                  <w:rStyle w:val="Hyperlink"/>
                  <w:rFonts w:ascii="Times New Roman" w:hAnsi="Times New Roman" w:cs="Times New Roman"/>
                  <w:color w:val="000000" w:themeColor="text1"/>
                  <w:sz w:val="18"/>
                  <w:szCs w:val="18"/>
                  <w:u w:val="none"/>
                </w:rPr>
                <w:t>26243160</w:t>
              </w:r>
            </w:hyperlink>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N=361, 361, 34%</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Range=11-18</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Concussion clinic</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chart review cohort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Time to return to play</w:t>
            </w:r>
          </w:p>
        </w:tc>
        <w:tc>
          <w:tcPr>
            <w:tcW w:w="5760" w:type="dxa"/>
            <w:vAlign w:val="center"/>
          </w:tcPr>
          <w:p w:rsidR="00A430FF" w:rsidRPr="00DE63A2" w:rsidRDefault="00A430FF" w:rsidP="008E5A22">
            <w:pPr>
              <w:keepNext/>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Female gender, referral for a concussion rehabilitation program, acute headache rescue medication, and chronic headache medication predicted longer RTP; Those who had a specialty evaluation within the first week of their concussion and those who had an acute headache had significantly shorter RTP than those who did not</w:t>
            </w:r>
          </w:p>
          <w:p w:rsidR="00A430FF" w:rsidRPr="00DE63A2" w:rsidRDefault="00A430FF" w:rsidP="008E5A22">
            <w:pPr>
              <w:keepNext/>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w:t>
            </w:r>
            <w:r w:rsidRPr="00DE63A2">
              <w:rPr>
                <w:rFonts w:ascii="Times New Roman" w:hAnsi="Times New Roman" w:cs="Times New Roman"/>
                <w:color w:val="000000" w:themeColor="text1"/>
                <w:sz w:val="18"/>
                <w:szCs w:val="18"/>
              </w:rPr>
              <w:t>Academic performance, comorbid conditions, and on-field</w:t>
            </w:r>
          </w:p>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markers such as loss of consciousness, amnesia, and confusion</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Several months</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Broglio</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2011)</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3" w:history="1">
              <w:r w:rsidR="00A430FF" w:rsidRPr="00DE63A2">
                <w:rPr>
                  <w:rStyle w:val="Hyperlink"/>
                  <w:rFonts w:ascii="Times New Roman" w:hAnsi="Times New Roman" w:cs="Times New Roman"/>
                  <w:color w:val="000000" w:themeColor="text1"/>
                  <w:sz w:val="18"/>
                  <w:szCs w:val="18"/>
                  <w:u w:val="none"/>
                </w:rPr>
                <w:t>21644811</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N=95, 19,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M=16.7, SD=0.8, Range=15-19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and symptoms; days to recovery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Biomechanics of the concussive injury and of pre-concussion hits (cumulative hits)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Cognition assessed within 12-18 hours. RTP &lt; 14 days.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Brown</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2014)</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4" w:history="1">
              <w:r w:rsidR="00A430FF" w:rsidRPr="00DE63A2">
                <w:rPr>
                  <w:rStyle w:val="Hyperlink"/>
                  <w:rFonts w:ascii="Times New Roman" w:hAnsi="Times New Roman" w:cs="Times New Roman"/>
                  <w:color w:val="000000" w:themeColor="text1"/>
                  <w:sz w:val="18"/>
                  <w:szCs w:val="18"/>
                  <w:u w:val="none"/>
                </w:rPr>
                <w:t>24394679</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N=335, 335, 38%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 SD=2.6, Range=8-23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duration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Total Symptom burden at initial visit; Cognitive Activity Level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Sport, Past Concussion History, LOC, Amnesia</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Average=43 days; SD=53</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Bruce (2004)</w:t>
            </w:r>
          </w:p>
          <w:p w:rsidR="00A430FF" w:rsidRPr="00DE63A2" w:rsidRDefault="00A430FF" w:rsidP="007D74C4">
            <w:pPr>
              <w:shd w:val="clear" w:color="auto" w:fill="FFFFFF"/>
              <w:rPr>
                <w:rFonts w:ascii="Times New Roman" w:eastAsia="Times New Roman" w:hAnsi="Times New Roman" w:cs="Times New Roman"/>
                <w:sz w:val="18"/>
                <w:szCs w:val="18"/>
                <w:lang w:eastAsia="en-US"/>
              </w:rPr>
            </w:pPr>
            <w:r w:rsidRPr="007D74C4">
              <w:rPr>
                <w:rFonts w:ascii="Times New Roman" w:eastAsia="Times New Roman" w:hAnsi="Times New Roman" w:cs="Times New Roman"/>
                <w:sz w:val="18"/>
                <w:szCs w:val="18"/>
                <w:lang w:eastAsia="en-US"/>
              </w:rPr>
              <w:t>15505180</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433, 57, 0%</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Division I athletics</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reporting at one week</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Prior history of concussion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NR</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week</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 xml:space="preserve">Buckley (2016) </w:t>
            </w:r>
            <w:r w:rsidRPr="00DE63A2">
              <w:rPr>
                <w:rFonts w:ascii="Times New Roman" w:hAnsi="Times New Roman" w:cs="Times New Roman"/>
                <w:color w:val="000000" w:themeColor="text1"/>
                <w:sz w:val="18"/>
                <w:szCs w:val="18"/>
              </w:rPr>
              <w:br/>
              <w:t>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41, 41, 51%</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M=19.6, SD=1.2, Range=NR</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College</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until symptom resolution; Days to RTP</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Physical activity level, cognitive activity level, and hours of sleep (all in the first two days post-injury)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RTP M=13 days 95%CI=11.8-14.3</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A7429">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Castile (2011)</w:t>
            </w:r>
          </w:p>
          <w:p w:rsidR="00A430FF" w:rsidRPr="00DE63A2" w:rsidRDefault="00A430FF" w:rsidP="008A7429">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22144000</w:t>
            </w:r>
          </w:p>
        </w:tc>
        <w:tc>
          <w:tcPr>
            <w:tcW w:w="2880" w:type="dxa"/>
            <w:vAlign w:val="center"/>
          </w:tcPr>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N=2,417, 2,417, NR</w:t>
            </w:r>
          </w:p>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online reporting</w:t>
            </w:r>
          </w:p>
        </w:tc>
        <w:tc>
          <w:tcPr>
            <w:tcW w:w="2700" w:type="dxa"/>
            <w:vAlign w:val="center"/>
          </w:tcPr>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(symptoms), return to play</w:t>
            </w:r>
          </w:p>
        </w:tc>
        <w:tc>
          <w:tcPr>
            <w:tcW w:w="5760" w:type="dxa"/>
            <w:vAlign w:val="center"/>
          </w:tcPr>
          <w:p w:rsidR="00A430FF" w:rsidRPr="00DE63A2" w:rsidRDefault="00A430FF" w:rsidP="008A7429">
            <w:pPr>
              <w:pStyle w:val="NoSpacing"/>
              <w:keepNext/>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 xml:space="preserve">Prior concussion, Acute symptom burden </w:t>
            </w:r>
          </w:p>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8A7429">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 weeks; 1 month</w:t>
            </w:r>
          </w:p>
        </w:tc>
        <w:tc>
          <w:tcPr>
            <w:tcW w:w="990" w:type="dxa"/>
            <w:vAlign w:val="center"/>
          </w:tcPr>
          <w:p w:rsidR="00A430FF" w:rsidRPr="00DE63A2" w:rsidRDefault="00A430FF" w:rsidP="008A7429">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Chermann</w:t>
            </w:r>
            <w:proofErr w:type="spellEnd"/>
            <w:r w:rsidRPr="00DE63A2">
              <w:rPr>
                <w:rFonts w:ascii="Times New Roman" w:hAnsi="Times New Roman" w:cs="Times New Roman"/>
                <w:color w:val="000000" w:themeColor="text1"/>
                <w:sz w:val="18"/>
                <w:szCs w:val="18"/>
              </w:rPr>
              <w:t xml:space="preserve"> (2014) </w:t>
            </w:r>
            <w:r w:rsidRPr="00DE63A2">
              <w:rPr>
                <w:rFonts w:ascii="Times New Roman" w:hAnsi="Times New Roman" w:cs="Times New Roman"/>
                <w:sz w:val="18"/>
                <w:szCs w:val="18"/>
              </w:rPr>
              <w:t>25741414</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N=35, 35, 14%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M=23.1, SD=5.5,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Hospital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&gt;21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Age (younger), LOC, Cantu grade 3, PCS &gt; 5 days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Mean=22, Range=7-45</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sz w:val="18"/>
                <w:szCs w:val="18"/>
              </w:rPr>
              <w:t>Chou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31, 31, NR</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 (high school)</w:t>
            </w:r>
          </w:p>
          <w:p w:rsidR="00A430FF" w:rsidRPr="00DE63A2" w:rsidRDefault="00A430FF" w:rsidP="00547E4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 research lab</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reporting, gait stability (medial-lateral motion of the center-of mass)</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Previous concussions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explicitly reported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8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Chrisman</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5" w:history="1">
              <w:r w:rsidR="00A430FF" w:rsidRPr="00DE63A2">
                <w:rPr>
                  <w:rStyle w:val="Hyperlink"/>
                  <w:rFonts w:ascii="Times New Roman" w:hAnsi="Times New Roman" w:cs="Times New Roman"/>
                  <w:color w:val="000000" w:themeColor="text1"/>
                  <w:sz w:val="18"/>
                  <w:szCs w:val="18"/>
                  <w:u w:val="none"/>
                </w:rPr>
                <w:t>23252433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N=1,412, 1,412</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M=15.9, SD=1.2, Range=13-18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Database, retrospective cohort</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Concussion Symptoms ≥ 1 week in football players and other athletes</w:t>
            </w:r>
          </w:p>
        </w:tc>
        <w:tc>
          <w:tcPr>
            <w:tcW w:w="5760" w:type="dxa"/>
            <w:vAlign w:val="center"/>
          </w:tcPr>
          <w:p w:rsidR="00A430FF" w:rsidRPr="00DE63A2" w:rsidRDefault="00A430FF" w:rsidP="006100F6">
            <w:pPr>
              <w:widowControl w:val="0"/>
              <w:autoSpaceDE w:val="0"/>
              <w:autoSpaceDN w:val="0"/>
              <w:adjustRightInd w:val="0"/>
              <w:rPr>
                <w:rFonts w:ascii="Times New Roman" w:hAnsi="Times New Roman" w:cs="Times New Roman"/>
                <w:color w:val="000000" w:themeColor="text1"/>
                <w:sz w:val="18"/>
                <w:szCs w:val="18"/>
                <w:lang w:val="en-AU"/>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lang w:val="en-AU"/>
              </w:rPr>
              <w:t>≥4 symptoms (for football players); weight &gt;90</w:t>
            </w:r>
            <w:r w:rsidRPr="00DE63A2">
              <w:rPr>
                <w:rFonts w:ascii="Times New Roman" w:hAnsi="Times New Roman" w:cs="Times New Roman"/>
                <w:color w:val="000000" w:themeColor="text1"/>
                <w:sz w:val="18"/>
                <w:szCs w:val="18"/>
                <w:vertAlign w:val="superscript"/>
                <w:lang w:val="en-AU"/>
              </w:rPr>
              <w:t>th</w:t>
            </w:r>
            <w:r w:rsidRPr="00DE63A2">
              <w:rPr>
                <w:rFonts w:ascii="Times New Roman" w:hAnsi="Times New Roman" w:cs="Times New Roman"/>
                <w:color w:val="000000" w:themeColor="text1"/>
                <w:sz w:val="18"/>
                <w:szCs w:val="18"/>
                <w:lang w:val="en-AU"/>
              </w:rPr>
              <w:t xml:space="preserve"> percentile of the sample; history of concussion; acute specific symptoms: drowsiness, nausea, concentration difficulties, confusion, sensitivity to light/noise, amnesia for males (not females)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Age, Sex, LOC, Acute specific symptoms: headache, dizziness, tinnitus, irritability </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week</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Collie (2006)</w:t>
            </w:r>
          </w:p>
          <w:p w:rsidR="00A430FF" w:rsidRPr="00231621" w:rsidRDefault="00A430FF" w:rsidP="00716DEB">
            <w:pPr>
              <w:shd w:val="clear" w:color="auto" w:fill="FFFFFF"/>
              <w:rPr>
                <w:rFonts w:ascii="Times New Roman" w:eastAsia="Times New Roman" w:hAnsi="Times New Roman" w:cs="Times New Roman"/>
                <w:sz w:val="18"/>
                <w:szCs w:val="18"/>
                <w:lang w:eastAsia="en-US"/>
              </w:rPr>
            </w:pPr>
            <w:r w:rsidRPr="00231621">
              <w:rPr>
                <w:rFonts w:ascii="Times New Roman" w:eastAsia="Times New Roman" w:hAnsi="Times New Roman" w:cs="Times New Roman"/>
                <w:sz w:val="18"/>
                <w:szCs w:val="18"/>
                <w:lang w:eastAsia="en-US"/>
              </w:rPr>
              <w:t>16421129</w:t>
            </w:r>
          </w:p>
          <w:p w:rsidR="00A430FF" w:rsidRPr="00DE63A2" w:rsidRDefault="00A430FF" w:rsidP="006100F6">
            <w:pPr>
              <w:widowControl w:val="0"/>
              <w:rPr>
                <w:rFonts w:ascii="Times New Roman" w:hAnsi="Times New Roman" w:cs="Times New Roman"/>
                <w:color w:val="000000" w:themeColor="text1"/>
                <w:sz w:val="18"/>
                <w:szCs w:val="18"/>
              </w:rPr>
            </w:pP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615, 61, 0%</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Asymptomatic M=23.3 SD=3.9, Symptomatic M=22.3 SD=3.6,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Australian rules football league</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Hours to symptom resolution and days to return to Sport</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Being symptomatic (vs. asymptomatic) during the first clinical assessment was associated with greater acute symptoms, greater time to symptom resolution, greater number of days to return to sport, and objective cognitive deficits at time of first assessment.</w:t>
            </w:r>
          </w:p>
          <w:p w:rsidR="00A430FF" w:rsidRPr="00DE63A2" w:rsidRDefault="00A430FF" w:rsidP="006100F6">
            <w:pPr>
              <w:widowControl w:val="0"/>
              <w:autoSpaceDE w:val="0"/>
              <w:autoSpaceDN w:val="0"/>
              <w:adjustRightInd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NR (in relation to recovery time)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&lt; 11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Collins</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6" w:history="1">
              <w:r w:rsidR="00A430FF" w:rsidRPr="00DE63A2">
                <w:rPr>
                  <w:rStyle w:val="Hyperlink"/>
                  <w:rFonts w:ascii="Times New Roman" w:hAnsi="Times New Roman" w:cs="Times New Roman"/>
                  <w:color w:val="000000" w:themeColor="text1"/>
                  <w:sz w:val="18"/>
                  <w:szCs w:val="18"/>
                  <w:u w:val="none"/>
                </w:rPr>
                <w:t>12642248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N=110, 110, 15%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M=15.8, SD=1.2,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Headache status at 7 days following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Anterograde amnesia, 3-4 on-field clinical signs, &gt; 5 minutes on-field signs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LOC, retrograde amnesia, disorientation</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week</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Colvin (2009)</w:t>
            </w:r>
          </w:p>
          <w:p w:rsidR="00A430FF" w:rsidRPr="00DE63A2" w:rsidRDefault="00A430FF" w:rsidP="008E5A22">
            <w:pPr>
              <w:keepNext/>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19460813</w:t>
            </w: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N=234, 234</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60%</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 16.3; F 16.5, SD=M 2.4; F 2.45, Range=8-24</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symptom burden</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p>
        </w:tc>
        <w:tc>
          <w:tcPr>
            <w:tcW w:w="576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eastAsia="MS Gothic" w:hAnsi="Times New Roman" w:cs="Times New Roman"/>
                <w:color w:val="000000" w:themeColor="text1"/>
                <w:sz w:val="18"/>
                <w:szCs w:val="18"/>
              </w:rPr>
              <w:t>≥ 1 prior concussion, female gender</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BMI</w:t>
            </w:r>
          </w:p>
        </w:tc>
        <w:tc>
          <w:tcPr>
            <w:tcW w:w="1530" w:type="dxa"/>
            <w:vAlign w:val="center"/>
          </w:tcPr>
          <w:p w:rsidR="00A430FF" w:rsidRPr="00DE63A2" w:rsidRDefault="00A430FF" w:rsidP="008E5A22">
            <w:pPr>
              <w:keepNext/>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M=12-13 days, SD=12 days</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Corwin (2014)</w:t>
            </w:r>
          </w:p>
          <w:p w:rsidR="00A430FF" w:rsidRPr="00DE63A2" w:rsidRDefault="00A430FF" w:rsidP="006100F6">
            <w:pPr>
              <w:widowControl w:val="0"/>
              <w:shd w:val="clear" w:color="auto" w:fill="FFFFFF"/>
              <w:rPr>
                <w:rFonts w:ascii="Times New Roman" w:hAnsi="Times New Roman" w:cs="Times New Roman"/>
                <w:sz w:val="18"/>
                <w:szCs w:val="18"/>
              </w:rPr>
            </w:pPr>
            <w:r w:rsidRPr="00DE63A2">
              <w:rPr>
                <w:rFonts w:ascii="Times New Roman" w:hAnsi="Times New Roman" w:cs="Times New Roman"/>
                <w:sz w:val="18"/>
                <w:szCs w:val="18"/>
              </w:rPr>
              <w:t>25262302</w:t>
            </w:r>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N=247, 247, 42%</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M=14, SD=NR, Range=5-18</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Tertiary specialty clinic (often sees slow to recover youth)</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Retrospective Cohort Study (77% with sport-related concussions)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Return to school/ sports</w:t>
            </w:r>
          </w:p>
        </w:tc>
        <w:tc>
          <w:tcPr>
            <w:tcW w:w="5760" w:type="dxa"/>
            <w:vAlign w:val="center"/>
          </w:tcPr>
          <w:p w:rsidR="00A430FF" w:rsidRPr="00DE63A2" w:rsidRDefault="00A430FF" w:rsidP="006100F6">
            <w:pPr>
              <w:widowControl w:val="0"/>
              <w:rPr>
                <w:rFonts w:ascii="Times New Roman" w:hAnsi="Times New Roman" w:cs="Times New Roman"/>
                <w:sz w:val="18"/>
                <w:szCs w:val="18"/>
              </w:rPr>
            </w:pPr>
            <w:r w:rsidRPr="00DE63A2">
              <w:rPr>
                <w:rFonts w:ascii="Times New Roman" w:eastAsia="Times New Roman" w:hAnsi="Times New Roman" w:cs="Times New Roman"/>
                <w:sz w:val="18"/>
                <w:szCs w:val="18"/>
              </w:rPr>
              <w:t xml:space="preserve">Significant: </w:t>
            </w:r>
            <w:r w:rsidRPr="00DE63A2">
              <w:rPr>
                <w:rFonts w:ascii="Times New Roman" w:hAnsi="Times New Roman" w:cs="Times New Roman"/>
                <w:sz w:val="18"/>
                <w:szCs w:val="18"/>
              </w:rPr>
              <w:t>Pre-existing depression, pre-existing anxiety, acute dizziness, increased symptoms from initial oculomotor exam, abnormal near point convergence, prior concussions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LOC, Age, Referral for cognitive rest</w:t>
            </w:r>
          </w:p>
        </w:tc>
        <w:tc>
          <w:tcPr>
            <w:tcW w:w="153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RTP Median=76 days (IQR=30-153)</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Corwin (2015)</w:t>
            </w:r>
          </w:p>
          <w:p w:rsidR="00A430FF" w:rsidRPr="00DE63A2" w:rsidRDefault="00FC2C8A" w:rsidP="006100F6">
            <w:pPr>
              <w:widowControl w:val="0"/>
              <w:shd w:val="clear" w:color="auto" w:fill="FFFFFF"/>
              <w:rPr>
                <w:rFonts w:ascii="Times New Roman" w:eastAsia="Times New Roman" w:hAnsi="Times New Roman" w:cs="Times New Roman"/>
                <w:sz w:val="18"/>
                <w:szCs w:val="18"/>
              </w:rPr>
            </w:pPr>
            <w:hyperlink r:id="rId17" w:history="1">
              <w:r w:rsidR="00A430FF" w:rsidRPr="00DE63A2">
                <w:rPr>
                  <w:rStyle w:val="Hyperlink"/>
                  <w:rFonts w:ascii="Times New Roman" w:hAnsi="Times New Roman" w:cs="Times New Roman"/>
                  <w:color w:val="auto"/>
                  <w:sz w:val="18"/>
                  <w:szCs w:val="18"/>
                  <w:u w:val="none"/>
                </w:rPr>
                <w:t>25748568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N=247, 247</w:t>
            </w:r>
            <w:r w:rsidRPr="00DE63A2">
              <w:rPr>
                <w:rFonts w:ascii="Times New Roman" w:hAnsi="Times New Roman" w:cs="Times New Roman"/>
                <w:sz w:val="18"/>
                <w:szCs w:val="18"/>
              </w:rPr>
              <w:t xml:space="preserve">, </w:t>
            </w:r>
            <w:r w:rsidRPr="00DE63A2">
              <w:rPr>
                <w:rFonts w:ascii="Times New Roman" w:eastAsia="Times New Roman" w:hAnsi="Times New Roman" w:cs="Times New Roman"/>
                <w:sz w:val="18"/>
                <w:szCs w:val="18"/>
              </w:rPr>
              <w:t>42%</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M=14, SD=NR, Range=5-18</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Clinic (often sees slow to recover youth)</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Retrospective Cohort Study (77% with sport-related concussions)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Return to school and/or sports; Improved Cognition</w:t>
            </w:r>
          </w:p>
        </w:tc>
        <w:tc>
          <w:tcPr>
            <w:tcW w:w="5760" w:type="dxa"/>
            <w:vAlign w:val="center"/>
          </w:tcPr>
          <w:p w:rsidR="00A430FF" w:rsidRPr="00DE63A2" w:rsidRDefault="00A430FF" w:rsidP="006100F6">
            <w:pPr>
              <w:widowControl w:val="0"/>
              <w:rPr>
                <w:rFonts w:ascii="Times New Roman" w:hAnsi="Times New Roman" w:cs="Times New Roman"/>
                <w:sz w:val="18"/>
                <w:szCs w:val="18"/>
              </w:rPr>
            </w:pPr>
            <w:r w:rsidRPr="00DE63A2">
              <w:rPr>
                <w:rFonts w:ascii="Times New Roman" w:eastAsia="Times New Roman" w:hAnsi="Times New Roman" w:cs="Times New Roman"/>
                <w:sz w:val="18"/>
                <w:szCs w:val="18"/>
              </w:rPr>
              <w:t xml:space="preserve">Significant: </w:t>
            </w:r>
            <w:r w:rsidRPr="00DE63A2">
              <w:rPr>
                <w:rFonts w:ascii="Times New Roman" w:hAnsi="Times New Roman" w:cs="Times New Roman"/>
                <w:sz w:val="18"/>
                <w:szCs w:val="18"/>
              </w:rPr>
              <w:t>Abnormal vestibular ocular reflex or tandem gait on initial medical evaluation in a specialty clinic (Median RTP 106 days vs. 29 days)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None</w:t>
            </w:r>
          </w:p>
        </w:tc>
        <w:tc>
          <w:tcPr>
            <w:tcW w:w="1530" w:type="dxa"/>
            <w:vAlign w:val="center"/>
          </w:tcPr>
          <w:p w:rsidR="00A430FF" w:rsidRPr="00DE63A2" w:rsidRDefault="00A430FF" w:rsidP="00626379">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RTP Med=29 days and 106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Covassin</w:t>
            </w:r>
            <w:proofErr w:type="spellEnd"/>
            <w:r w:rsidRPr="00DE63A2">
              <w:rPr>
                <w:rFonts w:ascii="Times New Roman" w:eastAsia="Times New Roman" w:hAnsi="Times New Roman" w:cs="Times New Roman"/>
                <w:color w:val="000000" w:themeColor="text1"/>
                <w:sz w:val="18"/>
                <w:szCs w:val="18"/>
              </w:rPr>
              <w:t xml:space="preserve"> (2007)</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8" w:history="1">
              <w:r w:rsidR="00A430FF" w:rsidRPr="00DE63A2">
                <w:rPr>
                  <w:rFonts w:ascii="Times New Roman" w:eastAsia="Times New Roman" w:hAnsi="Times New Roman" w:cs="Times New Roman"/>
                  <w:color w:val="000000" w:themeColor="text1"/>
                  <w:sz w:val="18"/>
                  <w:szCs w:val="18"/>
                </w:rPr>
                <w:t>17762747</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N=79, 79, 49%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Symptoms and cognition within 10 days of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Gender (Visual memory worse acutely for women; men reported more vomiting and sadness acutely)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 sex differences in reaction time, verbal memory, processing speed, or total symptoms acutely or at 7 days following injury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7-10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Covassin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2012)</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19" w:history="1">
              <w:r w:rsidR="00A430FF" w:rsidRPr="00DE63A2">
                <w:rPr>
                  <w:rStyle w:val="Hyperlink"/>
                  <w:rFonts w:ascii="Times New Roman" w:hAnsi="Times New Roman" w:cs="Times New Roman"/>
                  <w:color w:val="000000" w:themeColor="text1"/>
                  <w:sz w:val="18"/>
                  <w:szCs w:val="18"/>
                  <w:u w:val="none"/>
                </w:rPr>
                <w:t>22539534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N=296, 296, 31%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Age: M=male </w:t>
            </w:r>
            <w:proofErr w:type="spellStart"/>
            <w:r w:rsidRPr="00DE63A2">
              <w:rPr>
                <w:rFonts w:ascii="Times New Roman" w:eastAsia="Times New Roman" w:hAnsi="Times New Roman" w:cs="Times New Roman"/>
                <w:color w:val="000000" w:themeColor="text1"/>
                <w:sz w:val="18"/>
                <w:szCs w:val="18"/>
              </w:rPr>
              <w:t>hs</w:t>
            </w:r>
            <w:proofErr w:type="spellEnd"/>
            <w:r w:rsidRPr="00DE63A2">
              <w:rPr>
                <w:rFonts w:ascii="Times New Roman" w:eastAsia="Times New Roman" w:hAnsi="Times New Roman" w:cs="Times New Roman"/>
                <w:color w:val="000000" w:themeColor="text1"/>
                <w:sz w:val="18"/>
                <w:szCs w:val="18"/>
              </w:rPr>
              <w:t xml:space="preserve"> 15.6; </w:t>
            </w:r>
            <w:proofErr w:type="spellStart"/>
            <w:r w:rsidRPr="00DE63A2">
              <w:rPr>
                <w:rFonts w:ascii="Times New Roman" w:eastAsia="Times New Roman" w:hAnsi="Times New Roman" w:cs="Times New Roman"/>
                <w:color w:val="000000" w:themeColor="text1"/>
                <w:sz w:val="18"/>
                <w:szCs w:val="18"/>
              </w:rPr>
              <w:t>fm</w:t>
            </w:r>
            <w:proofErr w:type="spellEnd"/>
            <w:r w:rsidRPr="00DE63A2">
              <w:rPr>
                <w:rFonts w:ascii="Times New Roman" w:eastAsia="Times New Roman" w:hAnsi="Times New Roman" w:cs="Times New Roman"/>
                <w:color w:val="000000" w:themeColor="text1"/>
                <w:sz w:val="18"/>
                <w:szCs w:val="18"/>
              </w:rPr>
              <w:t xml:space="preserve"> </w:t>
            </w:r>
            <w:proofErr w:type="spellStart"/>
            <w:r w:rsidRPr="00DE63A2">
              <w:rPr>
                <w:rFonts w:ascii="Times New Roman" w:eastAsia="Times New Roman" w:hAnsi="Times New Roman" w:cs="Times New Roman"/>
                <w:color w:val="000000" w:themeColor="text1"/>
                <w:sz w:val="18"/>
                <w:szCs w:val="18"/>
              </w:rPr>
              <w:t>hs</w:t>
            </w:r>
            <w:proofErr w:type="spellEnd"/>
            <w:r w:rsidRPr="00DE63A2">
              <w:rPr>
                <w:rFonts w:ascii="Times New Roman" w:eastAsia="Times New Roman" w:hAnsi="Times New Roman" w:cs="Times New Roman"/>
                <w:color w:val="000000" w:themeColor="text1"/>
                <w:sz w:val="18"/>
                <w:szCs w:val="18"/>
              </w:rPr>
              <w:t xml:space="preserve"> 15.43;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 college 19.52; fm college 18.94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SD=1.19; 1.22; 1.08; 1.55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(symptoms, cognition, balance)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Age (high school worse than college); Sex (female); high school males worse at balance following concussion than college males; college females worse at balance following concussion compared to high school females (interaction between age &amp; sex on postural stability)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14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Covassin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0" w:history="1">
              <w:r w:rsidR="00A430FF" w:rsidRPr="00DE63A2">
                <w:rPr>
                  <w:rStyle w:val="Hyperlink"/>
                  <w:rFonts w:ascii="Times New Roman" w:hAnsi="Times New Roman" w:cs="Times New Roman"/>
                  <w:color w:val="000000" w:themeColor="text1"/>
                  <w:sz w:val="18"/>
                  <w:szCs w:val="18"/>
                  <w:u w:val="none"/>
                </w:rPr>
                <w:t>23959963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N=598, 598, 30%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Mostly 14-21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(symptoms, cognition)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3+ concussions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0 concussions, 1 concussions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(Results covaried for age but not gender)</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8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Covassin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1" w:history="1">
              <w:r w:rsidR="00A430FF" w:rsidRPr="00DE63A2">
                <w:rPr>
                  <w:rStyle w:val="Hyperlink"/>
                  <w:rFonts w:ascii="Times New Roman" w:hAnsi="Times New Roman" w:cs="Times New Roman"/>
                  <w:color w:val="000000" w:themeColor="text1"/>
                  <w:sz w:val="18"/>
                  <w:szCs w:val="18"/>
                  <w:u w:val="none"/>
                </w:rPr>
                <w:t>24197616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N=95, 95, 57%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M=male 17.69, fm 17.78, SD=2.10, 2.30,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 (controlled for BMI)</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symptom reporting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Average 8 days, Range 2-19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Covassin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2" w:history="1">
              <w:r w:rsidR="00A430FF" w:rsidRPr="00DE63A2">
                <w:rPr>
                  <w:rStyle w:val="Hyperlink"/>
                  <w:rFonts w:ascii="Times New Roman" w:hAnsi="Times New Roman" w:cs="Times New Roman"/>
                  <w:color w:val="000000" w:themeColor="text1"/>
                  <w:sz w:val="18"/>
                  <w:szCs w:val="18"/>
                  <w:u w:val="none"/>
                </w:rPr>
                <w:t>26950073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N=1,702, 1,702, 53%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Collegiate athletic association</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Epidemiological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Return to play </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 during soccer practice (but not games) and basketball games (but not practice)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(baseball/softball, ice hockey, lacrosse)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Approximately 8 days, SD=7</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Cross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810, 80 (complete data), 0%</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 Rugby Union</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to RTP (Protracted recovery &gt; 14 days)</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Greater acute symptom burden and worse objective balance (on BESS)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explicated reported.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RTP&gt;14 days (18% of players)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Custer</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3" w:history="1">
              <w:r w:rsidR="00A430FF" w:rsidRPr="00DE63A2">
                <w:rPr>
                  <w:rStyle w:val="Hyperlink"/>
                  <w:rFonts w:ascii="Times New Roman" w:hAnsi="Times New Roman" w:cs="Times New Roman"/>
                  <w:color w:val="000000" w:themeColor="text1"/>
                  <w:sz w:val="18"/>
                  <w:szCs w:val="18"/>
                  <w:u w:val="none"/>
                </w:rPr>
                <w:t>26885702</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N=670, 315 (analyzed), 30%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M=17.4, SD=2.3, Range=13-23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Acute clinical outcome (symptoms, cognition)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High baseline preseason symptoms (baseline PCSS&gt;18 vs. PCSS=0) associated with worse acute post-injury cognitive functioning.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 (SD=2) days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C16E0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Eisenberg (2013)</w:t>
            </w:r>
          </w:p>
          <w:p w:rsidR="00A430FF" w:rsidRPr="00DE63A2" w:rsidRDefault="00A430FF" w:rsidP="00C16E02">
            <w:pPr>
              <w:keepNext/>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23753087</w:t>
            </w:r>
          </w:p>
        </w:tc>
        <w:tc>
          <w:tcPr>
            <w:tcW w:w="2880" w:type="dxa"/>
            <w:vAlign w:val="center"/>
          </w:tcPr>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N=235, 235, 43%</w:t>
            </w:r>
          </w:p>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M=14.3, SD=NR, Range= 11-22</w:t>
            </w:r>
          </w:p>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Emergency department</w:t>
            </w:r>
          </w:p>
        </w:tc>
        <w:tc>
          <w:tcPr>
            <w:tcW w:w="2700" w:type="dxa"/>
            <w:vAlign w:val="center"/>
          </w:tcPr>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(64% with sport-related concussions)</w:t>
            </w:r>
          </w:p>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Time to Symptom Resolution</w:t>
            </w:r>
          </w:p>
        </w:tc>
        <w:tc>
          <w:tcPr>
            <w:tcW w:w="5760" w:type="dxa"/>
            <w:vAlign w:val="center"/>
          </w:tcPr>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Age &gt;13 (older=worse outcome), initial RPSQ score &gt;18, female gender, history of depression, absence of LOC, and abnormal neurologic examination on presentation, past concussion history (if &lt; 1 year ago)</w:t>
            </w:r>
          </w:p>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Race, ethnicity, mechanism of injury, amnesia, migraine history, LD, ADHD, history of anxiety, family migraine history, taking an oral contraceptive, SSRI, stimulant, antihistamine, family concussion history, GCS &lt; 15, hospital admission status, treatment prescription (e.g., whether rest was prescribed, whether physical activity was prescribed).</w:t>
            </w:r>
          </w:p>
        </w:tc>
        <w:tc>
          <w:tcPr>
            <w:tcW w:w="1530" w:type="dxa"/>
            <w:vAlign w:val="center"/>
          </w:tcPr>
          <w:p w:rsidR="00A430FF" w:rsidRPr="00DE63A2" w:rsidRDefault="00A430FF" w:rsidP="00C16E0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90 days</w:t>
            </w:r>
          </w:p>
        </w:tc>
        <w:tc>
          <w:tcPr>
            <w:tcW w:w="990" w:type="dxa"/>
            <w:vAlign w:val="center"/>
          </w:tcPr>
          <w:p w:rsidR="00A430FF" w:rsidRPr="00DE63A2" w:rsidRDefault="00A430FF" w:rsidP="00C16E0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b/>
                <w:bCs/>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Ellis</w:t>
            </w:r>
            <w:r w:rsidRPr="00DE63A2">
              <w:rPr>
                <w:rFonts w:ascii="Times New Roman" w:eastAsia="Times New Roman" w:hAnsi="Times New Roman" w:cs="Times New Roman"/>
                <w:color w:val="000000" w:themeColor="text1"/>
                <w:sz w:val="18"/>
                <w:szCs w:val="18"/>
              </w:rPr>
              <w:t xml:space="preserve"> (2015)</w:t>
            </w:r>
          </w:p>
          <w:p w:rsidR="00A430FF" w:rsidRPr="00DE63A2" w:rsidRDefault="00FC2C8A" w:rsidP="006100F6">
            <w:pPr>
              <w:widowControl w:val="0"/>
              <w:rPr>
                <w:rFonts w:ascii="Times New Roman" w:hAnsi="Times New Roman" w:cs="Times New Roman"/>
                <w:color w:val="000000" w:themeColor="text1"/>
                <w:sz w:val="18"/>
                <w:szCs w:val="18"/>
              </w:rPr>
            </w:pPr>
            <w:hyperlink r:id="rId24" w:history="1">
              <w:r w:rsidR="00A430FF" w:rsidRPr="00DE63A2">
                <w:rPr>
                  <w:rFonts w:ascii="Times New Roman" w:hAnsi="Times New Roman" w:cs="Times New Roman"/>
                  <w:color w:val="000000" w:themeColor="text1"/>
                  <w:sz w:val="18"/>
                  <w:szCs w:val="18"/>
                </w:rPr>
                <w:t>26359916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N=174, 174, 38%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M=14.2, SD=2.34, Range= ≤ 19 years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Pediatric concussion program</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Presence of psychiatric sequelae (i.e., worsening of symptoms of a pre-existing psychiatric disorder, new suicide ideation, or presence of a new psychiatric disorder) vs. no psychiatric disorder</w:t>
            </w:r>
          </w:p>
        </w:tc>
        <w:tc>
          <w:tcPr>
            <w:tcW w:w="5760" w:type="dxa"/>
            <w:vAlign w:val="center"/>
          </w:tcPr>
          <w:p w:rsidR="00A430FF" w:rsidRPr="00DE63A2" w:rsidRDefault="00A430FF" w:rsidP="006100F6">
            <w:pPr>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Female, higher initial PCSS score, higher initial emotional PCSS sub-score, presence of a pre-injury psychiatric history, presence of a family history of psychiatric illness, sadness rating at initial consultation, anxiousness rating at initial consultation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Prior concussion, migraine, LOC, amnesia, age, irritability at first visit</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month+</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Erlanger (2003)</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12650417</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N=47, 47, 43%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Range=14-22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Survey to high school, college, sports organizations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duration</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Acute dizziness, memory impairment at initial visit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LOC,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16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Field (2003)</w:t>
            </w:r>
          </w:p>
          <w:p w:rsidR="00A430FF" w:rsidRPr="00DE63A2" w:rsidRDefault="00FC2C8A" w:rsidP="006100F6">
            <w:pPr>
              <w:widowControl w:val="0"/>
              <w:rPr>
                <w:rFonts w:ascii="Times New Roman" w:eastAsia="Times New Roman" w:hAnsi="Times New Roman" w:cs="Times New Roman"/>
                <w:sz w:val="18"/>
                <w:szCs w:val="18"/>
              </w:rPr>
            </w:pPr>
            <w:hyperlink r:id="rId25" w:history="1">
              <w:r w:rsidR="00A430FF" w:rsidRPr="00DE63A2">
                <w:rPr>
                  <w:rStyle w:val="Hyperlink"/>
                  <w:rFonts w:ascii="Times New Roman" w:eastAsia="Times New Roman" w:hAnsi="Times New Roman" w:cs="Times New Roman"/>
                  <w:color w:val="auto"/>
                  <w:sz w:val="18"/>
                  <w:szCs w:val="18"/>
                  <w:u w:val="none"/>
                </w:rPr>
                <w:t>12756388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N=92, 54, 4%</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M=15.9; 19.9, SD=NR, Range=14-25</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Prospective case control study</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Clinical recovery (cognition, symptoms)</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Age (high school age had worse outcome than college age)</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1-7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Frommer</w:t>
            </w:r>
            <w:proofErr w:type="spellEnd"/>
            <w:r w:rsidRPr="00DE63A2">
              <w:rPr>
                <w:rFonts w:ascii="Times New Roman" w:eastAsia="Times New Roman" w:hAnsi="Times New Roman" w:cs="Times New Roman"/>
                <w:color w:val="000000" w:themeColor="text1"/>
                <w:sz w:val="18"/>
                <w:szCs w:val="18"/>
              </w:rPr>
              <w:t xml:space="preserve"> (2011)</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26" w:history="1">
              <w:r w:rsidR="00A430FF" w:rsidRPr="00DE63A2">
                <w:rPr>
                  <w:rStyle w:val="Hyperlink"/>
                  <w:rFonts w:ascii="Times New Roman" w:eastAsia="Times New Roman" w:hAnsi="Times New Roman" w:cs="Times New Roman"/>
                  <w:color w:val="000000" w:themeColor="text1"/>
                  <w:sz w:val="18"/>
                  <w:szCs w:val="18"/>
                  <w:u w:val="none"/>
                </w:rPr>
                <w:t>21214354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N=812, 812, 25%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M=15.9; 15.9, SD=1.2; 1.7,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online reporting</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epidemiology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symptom resolution time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Average RTP=7 days, Maximum=31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Gibson (2013)</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23758286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N=184, 184, 27%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 SD=3, Range=8-26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Symptoms &gt; 30 days</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Symptom burden at time of first specialty clinic visit and recommendation for cognitive rest both associated with having persistent symptoms beyond one month</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sex, prior concussions, LOC, amnesia, recommendation for cognitive rest</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30 days or more</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Greenhill</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2016)</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27005467</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N=4,580, 4,580,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M=15.6, SD=1.25,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National High school database</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Number of acute symptoms/acute symptom presentation (e.g., drowsiness, noise sensitivity, hyperexcitability); symptom duration; percentage with symptoms &gt; 1 week</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Number of acute symptoms (with longer symptom duration); Taller players (&gt; 70 inches) had greater acute symptoms; poorly fitted helmets with symptoms &gt; 1 week/worse acute symptom presentation; gel/foam helmet liner (with more LOC, more drowsiness, sensitivity to noise)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Age/weight (with acute symptom burden)</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week</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lastRenderedPageBreak/>
              <w:t>Guskiewicz (2000)</w:t>
            </w:r>
          </w:p>
          <w:p w:rsidR="00A430FF" w:rsidRPr="00DE63A2" w:rsidRDefault="00A430FF" w:rsidP="008E5A22">
            <w:pPr>
              <w:keepNext/>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11032218</w:t>
            </w: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N=17,549, 888, 0%</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 surveys</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Observational;</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epidemiology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Concussion frequency;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PCS; time to return to play</w:t>
            </w:r>
          </w:p>
        </w:tc>
        <w:tc>
          <w:tcPr>
            <w:tcW w:w="576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Prior concussion influenced likelihood of future concussion and acute symptom reporting; Level (high school and div III collegiate had greater injury rates than Div I and II); head contact with artificial turf influenced likelihood of concussion; Grade of concussion influenced number of symptoms and recovery time (Grade II&gt; Grade I)</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8 days</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Guskiewicz (2001)</w:t>
            </w:r>
          </w:p>
          <w:p w:rsidR="00A430FF" w:rsidRPr="00DE63A2" w:rsidRDefault="00FC2C8A" w:rsidP="006100F6">
            <w:pPr>
              <w:widowControl w:val="0"/>
              <w:shd w:val="clear" w:color="auto" w:fill="FFFFFF"/>
              <w:rPr>
                <w:rFonts w:ascii="Times New Roman" w:eastAsia="Times New Roman" w:hAnsi="Times New Roman" w:cs="Times New Roman"/>
                <w:sz w:val="18"/>
                <w:szCs w:val="18"/>
              </w:rPr>
            </w:pPr>
            <w:hyperlink r:id="rId27" w:history="1">
              <w:r w:rsidR="00A430FF" w:rsidRPr="00DE63A2">
                <w:rPr>
                  <w:rStyle w:val="Hyperlink"/>
                  <w:rFonts w:ascii="Times New Roman" w:eastAsia="Times New Roman" w:hAnsi="Times New Roman" w:cs="Times New Roman"/>
                  <w:color w:val="auto"/>
                  <w:sz w:val="18"/>
                  <w:szCs w:val="18"/>
                  <w:u w:val="none"/>
                </w:rPr>
                <w:t>12937495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N=72, 36, 31%</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M=19.5; 20, SD=1.34; 2.36, Range=NR</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Prospective case-control study</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Postural stability and cognition</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None</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LOC and Amnesia</w:t>
            </w:r>
          </w:p>
        </w:tc>
        <w:tc>
          <w:tcPr>
            <w:tcW w:w="153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First 5 days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Guskiewicz (2003)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8" w:history="1">
              <w:r w:rsidR="00A430FF" w:rsidRPr="00DE63A2">
                <w:rPr>
                  <w:rStyle w:val="Hyperlink"/>
                  <w:rFonts w:ascii="Times New Roman" w:eastAsia="Times New Roman" w:hAnsi="Times New Roman" w:cs="Times New Roman"/>
                  <w:color w:val="000000" w:themeColor="text1"/>
                  <w:sz w:val="18"/>
                  <w:szCs w:val="18"/>
                  <w:u w:val="none"/>
                </w:rPr>
                <w:t>14625331</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N=2,905, 184,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recovery time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Prior concussions, LOC, and amnesia</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Prolonged recovery defined as greater than 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Hang</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2015)</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26430968</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N=109, 109, 21%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Range=11-18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Emergency Department</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recovery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Symptom severity in emergency department; vomiting, fatigue, and difficulty concentrating reported in the ED; prior concussions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Age, sex, ADHD, learning disability, prior treatment for headaches, or initial severity of cognitive impairment on </w:t>
            </w:r>
            <w:proofErr w:type="spellStart"/>
            <w:r w:rsidRPr="00DE63A2">
              <w:rPr>
                <w:rFonts w:ascii="Times New Roman" w:eastAsia="Times New Roman" w:hAnsi="Times New Roman" w:cs="Times New Roman"/>
                <w:color w:val="000000" w:themeColor="text1"/>
                <w:sz w:val="18"/>
                <w:szCs w:val="18"/>
              </w:rPr>
              <w:t>ImPACT</w:t>
            </w:r>
            <w:proofErr w:type="spellEnd"/>
            <w:r w:rsidRPr="00DE63A2">
              <w:rPr>
                <w:rFonts w:ascii="Times New Roman" w:eastAsia="Times New Roman" w:hAnsi="Times New Roman" w:cs="Times New Roman"/>
                <w:color w:val="000000" w:themeColor="text1"/>
                <w:sz w:val="18"/>
                <w:szCs w:val="18"/>
              </w:rPr>
              <w:t>, neurologic disorders (e.g., brain surgery, meningitis, epilepsy)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First 2 weeks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Henry</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29" w:history="1">
              <w:r w:rsidR="00A430FF" w:rsidRPr="00DE63A2">
                <w:rPr>
                  <w:rFonts w:ascii="Times New Roman" w:hAnsi="Times New Roman" w:cs="Times New Roman"/>
                  <w:color w:val="000000" w:themeColor="text1"/>
                  <w:sz w:val="18"/>
                  <w:szCs w:val="18"/>
                </w:rPr>
                <w:t>26445375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N=66, 66, 36%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M=16.5, SD=1.9, Range=14-23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NR</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Cognitive functioning, symptoms, and vestibular-oculomotor symptoms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Female sex associated with slower recovery on symptoms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First 4 weeks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Heyer</w:t>
            </w:r>
            <w:proofErr w:type="spellEnd"/>
            <w:r w:rsidRPr="00DE63A2">
              <w:rPr>
                <w:rFonts w:ascii="Times New Roman" w:hAnsi="Times New Roman" w:cs="Times New Roman"/>
                <w:color w:val="000000" w:themeColor="text1"/>
                <w:sz w:val="18"/>
                <w:szCs w:val="18"/>
              </w:rPr>
              <w:t xml:space="preserve"> (2016)</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27056449</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N=1,953, 1,953, 37%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M=14.1, SD=2.1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Setting: Children’s hospital </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(days)</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Female sex, premorbid headaches, LOC, anterograde amnesia, continuing to play following injury, day of injury emotional symptoms, symptom reporting at time of clinic visit, rate of cancelled/missing clinic appointments, symptom worsening between post-injury assessment and clinic visit</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Age, ethnicity, insurance plan, managing physician, prior concussions, mechanism of injury, retrograde amnesia</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1-353 days RTP; Median=18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Hinton-Bayre</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2002)</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12370464</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N=175, 21,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National rugby team clubs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observational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Cognitive outcome at 10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Severity of concussion (grade 1 worse than grade 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LOC</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10 days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Iverson (2006)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0" w:history="1">
              <w:r w:rsidR="00A430FF" w:rsidRPr="00DE63A2">
                <w:rPr>
                  <w:rStyle w:val="Hyperlink"/>
                  <w:rFonts w:ascii="Times New Roman" w:hAnsi="Times New Roman" w:cs="Times New Roman"/>
                  <w:color w:val="000000" w:themeColor="text1"/>
                  <w:sz w:val="18"/>
                  <w:szCs w:val="18"/>
                  <w:u w:val="none"/>
                </w:rPr>
                <w:t>16537266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N=30, 30, 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M=16.1, SD=2.1, Range=12-21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school, high school,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baseline with repeated measures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Return to baseline symptoms and </w:t>
            </w:r>
            <w:proofErr w:type="spellStart"/>
            <w:r w:rsidRPr="00DE63A2">
              <w:rPr>
                <w:rFonts w:ascii="Times New Roman" w:eastAsia="Times New Roman" w:hAnsi="Times New Roman" w:cs="Times New Roman"/>
                <w:color w:val="000000" w:themeColor="text1"/>
                <w:sz w:val="18"/>
                <w:szCs w:val="18"/>
              </w:rPr>
              <w:t>ImPACT</w:t>
            </w:r>
            <w:proofErr w:type="spellEnd"/>
            <w:r w:rsidRPr="00DE63A2">
              <w:rPr>
                <w:rFonts w:ascii="Times New Roman" w:eastAsia="Times New Roman" w:hAnsi="Times New Roman" w:cs="Times New Roman"/>
                <w:color w:val="000000" w:themeColor="text1"/>
                <w:sz w:val="18"/>
                <w:szCs w:val="18"/>
              </w:rPr>
              <w:t xml:space="preserve"> scores</w:t>
            </w:r>
          </w:p>
        </w:tc>
        <w:tc>
          <w:tcPr>
            <w:tcW w:w="5760" w:type="dxa"/>
            <w:vAlign w:val="center"/>
          </w:tcPr>
          <w:p w:rsidR="00A430FF" w:rsidRPr="00DE63A2" w:rsidRDefault="00A430FF" w:rsidP="001C4C45">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1C4C45">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Trend toward pre-existing headaches, prior concussion history</w:t>
            </w:r>
          </w:p>
          <w:p w:rsidR="00A430FF" w:rsidRPr="00DE63A2" w:rsidRDefault="00A430FF" w:rsidP="001C4C45">
            <w:pPr>
              <w:widowControl w:val="0"/>
              <w:rPr>
                <w:rFonts w:ascii="Times New Roman" w:eastAsia="Times New Roman" w:hAnsi="Times New Roman" w:cs="Times New Roman"/>
                <w:color w:val="000000" w:themeColor="text1"/>
                <w:sz w:val="18"/>
                <w:szCs w:val="18"/>
              </w:rPr>
            </w:pP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10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Iverson (2007)</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1" w:history="1">
              <w:r w:rsidR="00A430FF" w:rsidRPr="00DE63A2">
                <w:rPr>
                  <w:rStyle w:val="Hyperlink"/>
                  <w:rFonts w:ascii="Times New Roman" w:hAnsi="Times New Roman" w:cs="Times New Roman"/>
                  <w:color w:val="000000" w:themeColor="text1"/>
                  <w:sz w:val="18"/>
                  <w:szCs w:val="18"/>
                  <w:u w:val="none"/>
                </w:rPr>
                <w:t>17304003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N=2,206, 114, 100%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M=simple 16.2; complex 16.1, SD=1.2; 1.1,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Meeting clinical criteria for recovery (Complex concussion &gt; 10 days out of sport)</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3 or more low (&lt;10</w:t>
            </w:r>
            <w:r w:rsidRPr="00DE63A2">
              <w:rPr>
                <w:rFonts w:ascii="Times New Roman" w:eastAsia="Times New Roman" w:hAnsi="Times New Roman" w:cs="Times New Roman"/>
                <w:color w:val="000000" w:themeColor="text1"/>
                <w:sz w:val="18"/>
                <w:szCs w:val="18"/>
                <w:vertAlign w:val="superscript"/>
              </w:rPr>
              <w:t>th</w:t>
            </w:r>
            <w:r w:rsidRPr="00DE63A2">
              <w:rPr>
                <w:rFonts w:ascii="Times New Roman" w:eastAsia="Times New Roman" w:hAnsi="Times New Roman" w:cs="Times New Roman"/>
                <w:color w:val="000000" w:themeColor="text1"/>
                <w:sz w:val="18"/>
                <w:szCs w:val="18"/>
              </w:rPr>
              <w:t xml:space="preserve"> %tile) </w:t>
            </w:r>
            <w:proofErr w:type="spellStart"/>
            <w:r w:rsidRPr="00DE63A2">
              <w:rPr>
                <w:rFonts w:ascii="Times New Roman" w:eastAsia="Times New Roman" w:hAnsi="Times New Roman" w:cs="Times New Roman"/>
                <w:color w:val="000000" w:themeColor="text1"/>
                <w:sz w:val="18"/>
                <w:szCs w:val="18"/>
              </w:rPr>
              <w:t>ImPACT</w:t>
            </w:r>
            <w:proofErr w:type="spellEnd"/>
            <w:r w:rsidRPr="00DE63A2">
              <w:rPr>
                <w:rFonts w:ascii="Times New Roman" w:eastAsia="Times New Roman" w:hAnsi="Times New Roman" w:cs="Times New Roman"/>
                <w:color w:val="000000" w:themeColor="text1"/>
                <w:sz w:val="18"/>
                <w:szCs w:val="18"/>
              </w:rPr>
              <w:t xml:space="preserve"> scores and high early symptom reporting within 72 hours post-injury were associated with prolonged recovery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education, concussion history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10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Kerr (2014)</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2" w:history="1">
              <w:r w:rsidR="00A430FF" w:rsidRPr="00DE63A2">
                <w:rPr>
                  <w:rStyle w:val="Hyperlink"/>
                  <w:rFonts w:ascii="Times New Roman" w:hAnsi="Times New Roman" w:cs="Times New Roman"/>
                  <w:color w:val="000000" w:themeColor="text1"/>
                  <w:sz w:val="18"/>
                  <w:szCs w:val="18"/>
                  <w:u w:val="none"/>
                </w:rPr>
                <w:t>26535354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N=2,526, 2,526,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football online reporting</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epidemiological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resolution time and RTP</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Prior concussion history </w:t>
            </w:r>
          </w:p>
          <w:p w:rsidR="00A430FF" w:rsidRPr="00DE63A2" w:rsidRDefault="00A430FF" w:rsidP="009B716D">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Head impact location </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3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lastRenderedPageBreak/>
              <w:t>Kerr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1846, 1846, 26.3%</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 (high school)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using national database (NATION)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PCS (symptoms lasting &gt; 4 weeks) vs. those with symptom resolution &lt; 2 weeks</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Disorientation, balance issues, visual impairments, noise sensitivity, retrograde amnesia, and difficulty concentrating</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sport contact level, and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Ketcham</w:t>
            </w:r>
            <w:proofErr w:type="spellEnd"/>
            <w:r w:rsidRPr="00DE63A2">
              <w:rPr>
                <w:rFonts w:ascii="Times New Roman" w:hAnsi="Times New Roman" w:cs="Times New Roman"/>
                <w:color w:val="000000" w:themeColor="text1"/>
                <w:sz w:val="18"/>
                <w:szCs w:val="18"/>
              </w:rPr>
              <w:t xml:space="preserve">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1,161, 89 (8 with ADHD), NR</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 (university students)</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Cross-sectional study</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to recover</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Those with ADHD took longer to recover (M=13.3 days versus 7.3 days)</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explicitly reported</w:t>
            </w:r>
          </w:p>
        </w:tc>
        <w:tc>
          <w:tcPr>
            <w:tcW w:w="153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NR</w:t>
            </w:r>
          </w:p>
          <w:p w:rsidR="00A430FF" w:rsidRPr="00DE63A2" w:rsidRDefault="00A430FF" w:rsidP="006100F6">
            <w:pPr>
              <w:widowControl w:val="0"/>
              <w:rPr>
                <w:rFonts w:ascii="Times New Roman" w:eastAsia="Times New Roman" w:hAnsi="Times New Roman" w:cs="Times New Roman"/>
                <w:color w:val="000000" w:themeColor="text1"/>
                <w:sz w:val="18"/>
                <w:szCs w:val="18"/>
              </w:rPr>
            </w:pP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Kontos (2010)</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33" w:history="1">
              <w:r w:rsidR="00A430FF" w:rsidRPr="00DE63A2">
                <w:rPr>
                  <w:rStyle w:val="Hyperlink"/>
                  <w:rFonts w:ascii="Times New Roman" w:eastAsia="Times New Roman" w:hAnsi="Times New Roman" w:cs="Times New Roman"/>
                  <w:color w:val="000000" w:themeColor="text1"/>
                  <w:sz w:val="18"/>
                  <w:szCs w:val="18"/>
                  <w:u w:val="none"/>
                </w:rPr>
                <w:t>20861034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N=96, 96, 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M=19.33, SD=2.08, Range=14-23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Race (African American worse than White)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Kontos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2012</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4" w:history="1">
              <w:r w:rsidR="00A430FF" w:rsidRPr="00DE63A2">
                <w:rPr>
                  <w:rFonts w:ascii="Times New Roman" w:eastAsia="Times New Roman" w:hAnsi="Times New Roman" w:cs="Times New Roman"/>
                  <w:color w:val="000000" w:themeColor="text1"/>
                  <w:sz w:val="18"/>
                  <w:szCs w:val="18"/>
                </w:rPr>
                <w:t>22503738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N=75, 75, 32%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w:t>
            </w:r>
            <w:proofErr w:type="spellStart"/>
            <w:r w:rsidRPr="00DE63A2">
              <w:rPr>
                <w:rFonts w:ascii="Times New Roman" w:eastAsia="Times New Roman" w:hAnsi="Times New Roman" w:cs="Times New Roman"/>
                <w:color w:val="000000" w:themeColor="text1"/>
                <w:sz w:val="18"/>
                <w:szCs w:val="18"/>
              </w:rPr>
              <w:t>hs</w:t>
            </w:r>
            <w:proofErr w:type="spellEnd"/>
            <w:r w:rsidRPr="00DE63A2">
              <w:rPr>
                <w:rFonts w:ascii="Times New Roman" w:eastAsia="Times New Roman" w:hAnsi="Times New Roman" w:cs="Times New Roman"/>
                <w:color w:val="000000" w:themeColor="text1"/>
                <w:sz w:val="18"/>
                <w:szCs w:val="18"/>
              </w:rPr>
              <w:t xml:space="preserve"> 15.74; </w:t>
            </w:r>
            <w:proofErr w:type="spellStart"/>
            <w:r w:rsidRPr="00DE63A2">
              <w:rPr>
                <w:rFonts w:ascii="Times New Roman" w:eastAsia="Times New Roman" w:hAnsi="Times New Roman" w:cs="Times New Roman"/>
                <w:color w:val="000000" w:themeColor="text1"/>
                <w:sz w:val="18"/>
                <w:szCs w:val="18"/>
              </w:rPr>
              <w:t>uni</w:t>
            </w:r>
            <w:proofErr w:type="spellEnd"/>
            <w:r w:rsidRPr="00DE63A2">
              <w:rPr>
                <w:rFonts w:ascii="Times New Roman" w:eastAsia="Times New Roman" w:hAnsi="Times New Roman" w:cs="Times New Roman"/>
                <w:color w:val="000000" w:themeColor="text1"/>
                <w:sz w:val="18"/>
                <w:szCs w:val="18"/>
              </w:rPr>
              <w:t xml:space="preserve"> 19.68, SD=1.28; 1.33,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baseline with repeated measures post-injury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Depression symptom score, cognition, symptom reporting </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Age (college students had &gt; BDI-II vs. high school)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14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Kontos (2013)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5" w:history="1">
              <w:r w:rsidR="00A430FF" w:rsidRPr="00DE63A2">
                <w:rPr>
                  <w:rStyle w:val="Hyperlink"/>
                  <w:rFonts w:ascii="Times New Roman" w:hAnsi="Times New Roman" w:cs="Times New Roman"/>
                  <w:color w:val="000000" w:themeColor="text1"/>
                  <w:sz w:val="18"/>
                  <w:szCs w:val="18"/>
                  <w:u w:val="none"/>
                </w:rPr>
                <w:t>24067122</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N=138, 138,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M=15.96, SD=1.18,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study of high school football players; grouped into posttraumatic migraine, headache but no migraine, and no headache groups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symptom reporting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Presence of migraine in week 1 predicted: (1) higher overall </w:t>
            </w:r>
            <w:proofErr w:type="spellStart"/>
            <w:r w:rsidRPr="00DE63A2">
              <w:rPr>
                <w:rFonts w:ascii="Times New Roman" w:eastAsia="Times New Roman" w:hAnsi="Times New Roman" w:cs="Times New Roman"/>
                <w:color w:val="000000" w:themeColor="text1"/>
                <w:sz w:val="18"/>
                <w:szCs w:val="18"/>
              </w:rPr>
              <w:t>sx</w:t>
            </w:r>
            <w:proofErr w:type="spellEnd"/>
            <w:r w:rsidRPr="00DE63A2">
              <w:rPr>
                <w:rFonts w:ascii="Times New Roman" w:eastAsia="Times New Roman" w:hAnsi="Times New Roman" w:cs="Times New Roman"/>
                <w:color w:val="000000" w:themeColor="text1"/>
                <w:sz w:val="18"/>
                <w:szCs w:val="18"/>
              </w:rPr>
              <w:t xml:space="preserve"> factor scores, (2) worse neurocognitive test scores in the first 2 weeks post-injury, and (3) and protracted recovery (&gt;21 days) vs. headache or no headache groups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Non-migraine headache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21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Kostyun</w:t>
            </w:r>
            <w:proofErr w:type="spellEnd"/>
            <w:r w:rsidRPr="00DE63A2">
              <w:rPr>
                <w:rFonts w:ascii="Times New Roman" w:hAnsi="Times New Roman" w:cs="Times New Roman"/>
                <w:color w:val="000000" w:themeColor="text1"/>
                <w:sz w:val="18"/>
                <w:szCs w:val="18"/>
              </w:rPr>
              <w:t xml:space="preserve"> (2014)</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25520301</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N=545, 545, 45%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 14.4; fm 14.6, SD=NR, Range=11-18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Retrospective cross-sectional cohort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(cognition, symptom reporting)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&gt; 9 hours of sleep (with cognition), &lt; 7 hours of sleep (with symptom reporting); self-reported sleep difficulties (trouble falling asleep, sleeping less than normal, sleeping more than normal). Sleep symptoms and cognition assessed on same day.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Within 90 days of injury (Mean=22, SD=18)</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Kostyun</w:t>
            </w:r>
            <w:proofErr w:type="spellEnd"/>
            <w:r w:rsidRPr="00DE63A2">
              <w:rPr>
                <w:rFonts w:ascii="Times New Roman" w:eastAsia="Times New Roman" w:hAnsi="Times New Roman" w:cs="Times New Roman"/>
                <w:color w:val="000000" w:themeColor="text1"/>
                <w:sz w:val="18"/>
                <w:szCs w:val="18"/>
              </w:rPr>
              <w:t xml:space="preserve"> (2015)</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6" w:history="1">
              <w:r w:rsidR="00A430FF" w:rsidRPr="00DE63A2">
                <w:rPr>
                  <w:rFonts w:ascii="Times New Roman" w:eastAsia="Times New Roman" w:hAnsi="Times New Roman" w:cs="Times New Roman"/>
                  <w:color w:val="000000" w:themeColor="text1"/>
                  <w:sz w:val="18"/>
                  <w:szCs w:val="18"/>
                </w:rPr>
                <w:t>25553213</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N=266, 266, 36%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M=male 14.3; fm 14.9, SD=2.3; 3.4, Range=11-18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epidemiological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Meeting clinical criteria for recovery (based on symptom reporting and full re-engagement in normative activities)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(female=worse)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NA</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Several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Kriz</w:t>
            </w:r>
            <w:proofErr w:type="spellEnd"/>
            <w:r w:rsidRPr="00DE63A2">
              <w:rPr>
                <w:rFonts w:ascii="Times New Roman" w:eastAsia="Times New Roman" w:hAnsi="Times New Roman" w:cs="Times New Roman"/>
                <w:color w:val="000000" w:themeColor="text1"/>
                <w:sz w:val="18"/>
                <w:szCs w:val="18"/>
              </w:rPr>
              <w:t xml:space="preserve"> (2016)</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26781190</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N=145, 145, 30%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M=male 15.4; fm 15.2, SD=1.5; 1.4, Range=13-18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 ice hockey players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Prospective case-control study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Duration of concussion symptoms (&gt; 28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Among males, less physically mature adolescents (measured by a Pubertal Developmental Scale) and lower weight were associated with prolonged </w:t>
            </w:r>
            <w:proofErr w:type="spellStart"/>
            <w:r w:rsidRPr="00DE63A2">
              <w:rPr>
                <w:rFonts w:ascii="Times New Roman" w:eastAsia="Times New Roman" w:hAnsi="Times New Roman" w:cs="Times New Roman"/>
                <w:color w:val="000000" w:themeColor="text1"/>
                <w:sz w:val="18"/>
                <w:szCs w:val="18"/>
              </w:rPr>
              <w:t>sxs</w:t>
            </w:r>
            <w:proofErr w:type="spellEnd"/>
            <w:r w:rsidRPr="00DE63A2">
              <w:rPr>
                <w:rFonts w:ascii="Times New Roman" w:eastAsia="Times New Roman" w:hAnsi="Times New Roman" w:cs="Times New Roman"/>
                <w:color w:val="000000" w:themeColor="text1"/>
                <w:sz w:val="18"/>
                <w:szCs w:val="18"/>
              </w:rPr>
              <w:t xml:space="preserve"> (&gt;28 days to recovery). Among females, heavier weight was associated with prolonged </w:t>
            </w:r>
            <w:proofErr w:type="spellStart"/>
            <w:r w:rsidRPr="00DE63A2">
              <w:rPr>
                <w:rFonts w:ascii="Times New Roman" w:eastAsia="Times New Roman" w:hAnsi="Times New Roman" w:cs="Times New Roman"/>
                <w:color w:val="000000" w:themeColor="text1"/>
                <w:sz w:val="18"/>
                <w:szCs w:val="18"/>
              </w:rPr>
              <w:t>sxs</w:t>
            </w:r>
            <w:proofErr w:type="spellEnd"/>
            <w:r w:rsidRPr="00DE63A2">
              <w:rPr>
                <w:rFonts w:ascii="Times New Roman" w:eastAsia="Times New Roman" w:hAnsi="Times New Roman" w:cs="Times New Roman"/>
                <w:color w:val="000000" w:themeColor="text1"/>
                <w:sz w:val="18"/>
                <w:szCs w:val="18"/>
              </w:rPr>
              <w:t xml:space="preserve"> (&gt;28 days to recovery), and wings/centers had &gt; odds of prolonged </w:t>
            </w:r>
            <w:proofErr w:type="spellStart"/>
            <w:r w:rsidRPr="00DE63A2">
              <w:rPr>
                <w:rFonts w:ascii="Times New Roman" w:eastAsia="Times New Roman" w:hAnsi="Times New Roman" w:cs="Times New Roman"/>
                <w:color w:val="000000" w:themeColor="text1"/>
                <w:sz w:val="18"/>
                <w:szCs w:val="18"/>
              </w:rPr>
              <w:t>sxs</w:t>
            </w:r>
            <w:proofErr w:type="spellEnd"/>
            <w:r w:rsidRPr="00DE63A2">
              <w:rPr>
                <w:rFonts w:ascii="Times New Roman" w:eastAsia="Times New Roman" w:hAnsi="Times New Roman" w:cs="Times New Roman"/>
                <w:color w:val="000000" w:themeColor="text1"/>
                <w:sz w:val="18"/>
                <w:szCs w:val="18"/>
              </w:rPr>
              <w:t xml:space="preserve"> vs. goalies/defenders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45 days(Range=4-324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Lau (2009)</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37" w:history="1">
              <w:r w:rsidR="00A430FF" w:rsidRPr="00DE63A2">
                <w:rPr>
                  <w:rFonts w:ascii="Times New Roman" w:eastAsia="Times New Roman" w:hAnsi="Times New Roman" w:cs="Times New Roman"/>
                  <w:color w:val="000000" w:themeColor="text1"/>
                  <w:sz w:val="18"/>
                  <w:szCs w:val="18"/>
                </w:rPr>
                <w:t>19423974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N=108, 108,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M=16.01, SD=1.2,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 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Meeting clinical criteria for recovery; Complex (&gt; 10 days recovery) vs. Simple (&lt; 10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(within 2 days) migraine, sleep, and cognitive symptom clusters, total PCSS score, worse Visual Memory and processing speed associated with slow recovery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education, prior concussion history, Reaction Time, Verbal Memory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Several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Lau (2011)</w:t>
            </w:r>
          </w:p>
          <w:p w:rsidR="00A430FF" w:rsidRPr="00DE63A2" w:rsidRDefault="00A430FF" w:rsidP="008E5A22">
            <w:pPr>
              <w:keepNext/>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21285444</w:t>
            </w: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N=108, 108, 0%</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M=16.12, 15.9, SD=1.2, 1.2, Range=NR</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&gt;14 days</w:t>
            </w:r>
          </w:p>
        </w:tc>
        <w:tc>
          <w:tcPr>
            <w:tcW w:w="576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(~2 days) visual memory, processing speed, migraine cluster, cognitive cluster, sleep cluster; worse cognition and greater symptoms=protracted recovery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education, history of prior concussions, headache history, and migraine history</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14 days (RTP very variable)</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Lau (2011)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21712482</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N=107, 107,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M=16.02, SD=1.22, Range=13-19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Protracted recovery (≥ 21 days) vs. Short Recovery (≤ 7 days)</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Acute dizziness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Headache history, migraine history, ADHD, LD, 1+ prior concussion, PTA, retrograde amnesia, acute balance problems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Until recovery (mean=13 days, SD=9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Lau (2012)</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21841522</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N=108, 108,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M=16.12; 15.9; 15.94, SD=1.2,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short recovery (≤14 days) vs. protracted recovery (&gt;14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education, time between injury and evaluation, migraine history, headache history, ADHD, LD, at least 1 prior concussion.</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14 days cutoff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Lax (2015)</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26362811</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N=211, 25, 29%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 19.1, SD=0.8; 1.1, Range=8-15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Hockey association</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 Girls initially had greater acute cognitive effects but there was not a sex difference in clinical recovery.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(on clinical recovery)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Mean=20 days, SD=31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Lee (2013)</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24063601</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N=184, 184, 57%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M=15.0; 19.1, SD=0.8, 1.1, Range=13-22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school, high school,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Number of post-concussive symptoms, total symptom severity post-injury; % of sample whose symptoms resolved in 30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(13-16 vs. 18-22)</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sz w:val="18"/>
                <w:szCs w:val="18"/>
              </w:rPr>
              <w:t>Lishchynsky</w:t>
            </w:r>
            <w:proofErr w:type="spellEnd"/>
            <w:r w:rsidRPr="00DE63A2">
              <w:rPr>
                <w:rFonts w:ascii="Times New Roman" w:hAnsi="Times New Roman" w:cs="Times New Roman"/>
                <w:sz w:val="18"/>
                <w:szCs w:val="18"/>
              </w:rPr>
              <w:t xml:space="preserve">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30, 30, 17%</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Med=14, Range=12-17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Days to RTP </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Those with high levels (&gt;45 minutes) of moderate and vigorous physical activity (MVPA) in the first three days post-injury recovered slower compared to the low MVPA group (&lt; 45 minutes). Median RTP 19 days vs. 15 days.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RTP Median 15 and 19 days; range 10-55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Lovell</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12593614</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N=88, 64, 14%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Memory dysfunction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&gt; 5 mins on-field mental status change (e.g., retrograde amnesia, anterograde amnesia or confusion)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Luoto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28, 28, 0%</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26.4, SD=4.3,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 ice hockey</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Prolonged recovery (&gt;10 days)</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symptom severity, dizziness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acute symptom score, all other individual symptoms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Maerlender</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2015)</w:t>
            </w:r>
          </w:p>
          <w:p w:rsidR="00A430FF" w:rsidRPr="00DE63A2" w:rsidRDefault="00FC2C8A" w:rsidP="006100F6">
            <w:pPr>
              <w:widowControl w:val="0"/>
              <w:rPr>
                <w:rFonts w:ascii="Times New Roman" w:hAnsi="Times New Roman" w:cs="Times New Roman"/>
                <w:color w:val="000000" w:themeColor="text1"/>
                <w:sz w:val="18"/>
                <w:szCs w:val="18"/>
              </w:rPr>
            </w:pPr>
            <w:hyperlink r:id="rId38" w:history="1">
              <w:r w:rsidR="00A430FF" w:rsidRPr="00DE63A2">
                <w:rPr>
                  <w:rFonts w:ascii="Times New Roman" w:hAnsi="Times New Roman" w:cs="Times New Roman"/>
                  <w:color w:val="000000" w:themeColor="text1"/>
                  <w:sz w:val="18"/>
                  <w:szCs w:val="18"/>
                </w:rPr>
                <w:t>26230745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N=28, 28, 71%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resolution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Exercise during recovery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Majerske</w:t>
            </w:r>
            <w:proofErr w:type="spellEnd"/>
            <w:r w:rsidRPr="00DE63A2">
              <w:rPr>
                <w:rFonts w:ascii="Times New Roman" w:eastAsia="Times New Roman" w:hAnsi="Times New Roman" w:cs="Times New Roman"/>
                <w:color w:val="000000" w:themeColor="text1"/>
                <w:sz w:val="18"/>
                <w:szCs w:val="18"/>
              </w:rPr>
              <w:t xml:space="preserve"> (2008)</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18523563</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N=95, 95, 16%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M=15.88, SD=1.35, Range=13-18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 medical center</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symptom reporting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Activity level (high=worse; moderate=best), age (younger= worse), Sex (female), return to play time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Concussion grade, prior concussions, sport</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Until recovered; 33 days maximum</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Makdissi</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2010)</w:t>
            </w:r>
          </w:p>
          <w:p w:rsidR="00A430FF" w:rsidRPr="00DE63A2" w:rsidRDefault="00A430FF" w:rsidP="008E5A22">
            <w:pPr>
              <w:keepNext/>
              <w:rPr>
                <w:rFonts w:ascii="Times New Roman" w:eastAsia="Times New Roman" w:hAnsi="Times New Roman" w:cs="Times New Roman"/>
                <w:sz w:val="18"/>
                <w:szCs w:val="18"/>
                <w:lang w:eastAsia="en-US"/>
              </w:rPr>
            </w:pPr>
            <w:r w:rsidRPr="00DE63A2">
              <w:rPr>
                <w:rFonts w:ascii="Times New Roman" w:eastAsia="Times New Roman" w:hAnsi="Times New Roman" w:cs="Times New Roman"/>
                <w:color w:val="575757"/>
                <w:sz w:val="18"/>
                <w:szCs w:val="18"/>
                <w:shd w:val="clear" w:color="auto" w:fill="FFFFFF"/>
                <w:lang w:eastAsia="en-US"/>
              </w:rPr>
              <w:t>20194953</w:t>
            </w:r>
          </w:p>
        </w:tc>
        <w:tc>
          <w:tcPr>
            <w:tcW w:w="2880" w:type="dxa"/>
            <w:vAlign w:val="center"/>
          </w:tcPr>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N=1,015, 78, 0%</w:t>
            </w:r>
          </w:p>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Median=22, SD=NR, IQR=19-24, Range=NR</w:t>
            </w:r>
          </w:p>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Elite and community-based</w:t>
            </w:r>
          </w:p>
        </w:tc>
        <w:tc>
          <w:tcPr>
            <w:tcW w:w="2700" w:type="dxa"/>
            <w:vAlign w:val="center"/>
          </w:tcPr>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w:t>
            </w:r>
          </w:p>
        </w:tc>
        <w:tc>
          <w:tcPr>
            <w:tcW w:w="5760" w:type="dxa"/>
            <w:vAlign w:val="center"/>
          </w:tcPr>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eastAsia="MS Gothic" w:hAnsi="Times New Roman" w:cs="Times New Roman"/>
                <w:color w:val="000000" w:themeColor="text1"/>
                <w:sz w:val="18"/>
                <w:szCs w:val="18"/>
              </w:rPr>
              <w:t>≥ 4 acute symptoms, headache lasting ≥ 60 hours, self-reported “fatigue/fogginess”</w:t>
            </w:r>
          </w:p>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Acute confusion; acute memory disturbance; LOC, amnesia, sleep disturbance, nausea, visual disturbance, dizziness; cognitive deficit; self-reported concussive history; Level of play (elite senior, elite junior, community level); Headache: absent; present 24-60 hrs; 1-3 acute symptoms </w:t>
            </w:r>
          </w:p>
        </w:tc>
        <w:tc>
          <w:tcPr>
            <w:tcW w:w="1530" w:type="dxa"/>
            <w:vAlign w:val="center"/>
          </w:tcPr>
          <w:p w:rsidR="00A430FF" w:rsidRPr="00DE63A2" w:rsidRDefault="00A430FF" w:rsidP="008E5A22">
            <w:pPr>
              <w:keepNext/>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 RTP ~5 days (range not reported)</w:t>
            </w:r>
          </w:p>
        </w:tc>
        <w:tc>
          <w:tcPr>
            <w:tcW w:w="990" w:type="dxa"/>
            <w:vAlign w:val="center"/>
          </w:tcPr>
          <w:p w:rsidR="00A430FF" w:rsidRPr="00DE63A2" w:rsidRDefault="00A430FF" w:rsidP="008E5A22">
            <w:pPr>
              <w:keepNext/>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312C0">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Master (2016)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274, 274, NR</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Median=14, Range=3-18</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Symptomatic vs. Asymptomatic at day 28 post-injury</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Vestibular ocular testing, vision problems (assessed at clinic visit at median 14 days following injury)</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explicitly reported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28 days (4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Mautner</w:t>
            </w:r>
            <w:proofErr w:type="spellEnd"/>
            <w:r w:rsidRPr="00DE63A2">
              <w:rPr>
                <w:rFonts w:ascii="Times New Roman" w:eastAsia="Times New Roman" w:hAnsi="Times New Roman" w:cs="Times New Roman"/>
                <w:color w:val="000000" w:themeColor="text1"/>
                <w:sz w:val="18"/>
                <w:szCs w:val="18"/>
              </w:rPr>
              <w:t xml:space="preserve"> (2015)</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39" w:history="1">
              <w:r w:rsidR="00A430FF" w:rsidRPr="00DE63A2">
                <w:rPr>
                  <w:rStyle w:val="Hyperlink"/>
                  <w:rFonts w:ascii="Times New Roman" w:eastAsia="Times New Roman" w:hAnsi="Times New Roman" w:cs="Times New Roman"/>
                  <w:color w:val="000000" w:themeColor="text1"/>
                  <w:sz w:val="18"/>
                  <w:szCs w:val="18"/>
                  <w:u w:val="none"/>
                </w:rPr>
                <w:t>25353721</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N=2,041, 70, 38%, Age: M=15.5; 15.7, SD=NR, Range=13-18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case 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(symptoms, cognition)</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ADHD,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Unclear, but average was 16.5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Mayers</w:t>
            </w:r>
            <w:proofErr w:type="spellEnd"/>
            <w:r w:rsidRPr="00DE63A2">
              <w:rPr>
                <w:rFonts w:ascii="Times New Roman" w:eastAsia="Times New Roman" w:hAnsi="Times New Roman" w:cs="Times New Roman"/>
                <w:color w:val="000000" w:themeColor="text1"/>
                <w:sz w:val="18"/>
                <w:szCs w:val="18"/>
              </w:rPr>
              <w:t xml:space="preserve"> (2013)</w:t>
            </w:r>
          </w:p>
          <w:p w:rsidR="00A430FF" w:rsidRPr="00DE63A2" w:rsidRDefault="00FC2C8A" w:rsidP="006100F6">
            <w:pPr>
              <w:widowControl w:val="0"/>
              <w:rPr>
                <w:rFonts w:ascii="Times New Roman" w:hAnsi="Times New Roman" w:cs="Times New Roman"/>
                <w:color w:val="000000" w:themeColor="text1"/>
                <w:sz w:val="18"/>
                <w:szCs w:val="18"/>
              </w:rPr>
            </w:pPr>
            <w:hyperlink r:id="rId40" w:history="1">
              <w:r w:rsidR="00A430FF" w:rsidRPr="00DE63A2">
                <w:rPr>
                  <w:rStyle w:val="Hyperlink"/>
                  <w:rFonts w:ascii="Times New Roman" w:eastAsia="Times New Roman" w:hAnsi="Times New Roman" w:cs="Times New Roman"/>
                  <w:color w:val="000000" w:themeColor="text1"/>
                  <w:sz w:val="18"/>
                  <w:szCs w:val="18"/>
                  <w:u w:val="none"/>
                </w:rPr>
                <w:t>23686028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N=95, 95, 31%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M=19.8, SD=2.1, Range=18-30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Observational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duration and return to play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Gender</w:t>
            </w:r>
          </w:p>
        </w:tc>
        <w:tc>
          <w:tcPr>
            <w:tcW w:w="1530" w:type="dxa"/>
            <w:vAlign w:val="center"/>
          </w:tcPr>
          <w:p w:rsidR="00A430FF" w:rsidRPr="00DE63A2" w:rsidRDefault="00A430FF" w:rsidP="006100F6">
            <w:pPr>
              <w:widowControl w:val="0"/>
              <w:outlineLvl w:val="3"/>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Unclear for RTP</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McCrea (2002)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shd w:val="clear" w:color="auto" w:fill="FFFFFF"/>
              </w:rPr>
              <w:t>11950406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N=3,581, 91, NR (but examined football)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M=Injured 17.52, SD= Injured 2.1,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Cognitive outcome at 48 hours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None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LOC and PTA</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 days; 90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McCrea (2009)</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1" w:history="1">
              <w:r w:rsidR="00A430FF" w:rsidRPr="00DE63A2">
                <w:rPr>
                  <w:rStyle w:val="Hyperlink"/>
                  <w:rFonts w:ascii="Times New Roman" w:eastAsia="Times New Roman" w:hAnsi="Times New Roman" w:cs="Times New Roman"/>
                  <w:color w:val="000000" w:themeColor="text1"/>
                  <w:sz w:val="18"/>
                  <w:szCs w:val="18"/>
                  <w:u w:val="none"/>
                </w:rPr>
                <w:t>19834399</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N=635, 635, 11.5%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M=17.49, SD=1.62,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outcomes (cognition, balance, SAC)</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Symptom free waiting period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90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McCrea (2013)</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42" w:history="1">
              <w:r w:rsidR="00A430FF" w:rsidRPr="00DE63A2">
                <w:rPr>
                  <w:rFonts w:ascii="Times New Roman" w:eastAsia="Times New Roman" w:hAnsi="Times New Roman" w:cs="Times New Roman"/>
                  <w:color w:val="000000" w:themeColor="text1"/>
                  <w:sz w:val="18"/>
                  <w:szCs w:val="18"/>
                </w:rPr>
                <w:t>23058235</w:t>
              </w:r>
            </w:hyperlink>
          </w:p>
        </w:tc>
        <w:tc>
          <w:tcPr>
            <w:tcW w:w="2880" w:type="dxa"/>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N=736</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570</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11.1%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 typical recovery 17.5; prolonged 17.0; control 17.4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95% CI= 17.3-17.7 typical; 16.4-17.7 prolonged; 17.1-17.7 controls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collegiate</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Retrospective study with repeated measures assessments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Recovery &lt; or &gt; 7 days on BESS, GSC, SAC</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LOC, retrograde amnesia, post-traumatic (anterograde) amnesia, initial symptom burden (immediate and at Day 1 post-injury), time withheld from play, time symptom free before return to sports</w:t>
            </w:r>
          </w:p>
          <w:p w:rsidR="00A430FF" w:rsidRPr="00DE63A2" w:rsidRDefault="00A430FF" w:rsidP="005806C9">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gender, mechanism of injury, concussion history, level of competition, position on field, height, weight, SAC score, balance score (BESS)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90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McDevitt (2011)</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3" w:history="1">
              <w:r w:rsidR="00A430FF" w:rsidRPr="00DE63A2">
                <w:rPr>
                  <w:rStyle w:val="Hyperlink"/>
                  <w:rFonts w:ascii="Times New Roman" w:eastAsia="Times New Roman" w:hAnsi="Times New Roman" w:cs="Times New Roman"/>
                  <w:color w:val="000000" w:themeColor="text1"/>
                  <w:sz w:val="18"/>
                  <w:szCs w:val="18"/>
                  <w:u w:val="none"/>
                </w:rPr>
                <w:t>21902461</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N=96, 48 (history of concussion),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M=19.46; 19.44, SD=1.42; 1.34,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NCAA University data</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case 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(in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Gene (NEFH polymorphism)</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Mean=11 days, SD=15</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McDevitt (2015)</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4" w:history="1">
              <w:r w:rsidR="00A430FF" w:rsidRPr="00DE63A2">
                <w:rPr>
                  <w:rStyle w:val="Hyperlink"/>
                  <w:rFonts w:ascii="Times New Roman" w:hAnsi="Times New Roman" w:cs="Times New Roman"/>
                  <w:color w:val="000000" w:themeColor="text1"/>
                  <w:sz w:val="18"/>
                  <w:szCs w:val="18"/>
                  <w:u w:val="none"/>
                </w:rPr>
                <w:t>26502998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N=87, 87, 26%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M=19.47, SD=6.02,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Hospital concussion program</w:t>
            </w:r>
          </w:p>
        </w:tc>
        <w:tc>
          <w:tcPr>
            <w:tcW w:w="270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 series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Prolonged recovery (greater than 60 days)</w:t>
            </w:r>
          </w:p>
        </w:tc>
        <w:tc>
          <w:tcPr>
            <w:tcW w:w="576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Gene (GRIN2A long-long allele)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sex, race, prior concussions, and history of migraine; Initial symptoms = acute dizziness, acute balance issues, LOC</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Many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Meehan (2010)</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45" w:history="1">
              <w:r w:rsidR="00A430FF" w:rsidRPr="00DE63A2">
                <w:rPr>
                  <w:rFonts w:ascii="Times New Roman" w:eastAsia="Times New Roman" w:hAnsi="Times New Roman" w:cs="Times New Roman"/>
                  <w:color w:val="000000" w:themeColor="text1"/>
                  <w:sz w:val="18"/>
                  <w:szCs w:val="18"/>
                </w:rPr>
                <w:t>20716683</w:t>
              </w:r>
            </w:hyperlink>
          </w:p>
        </w:tc>
        <w:tc>
          <w:tcPr>
            <w:tcW w:w="2880" w:type="dxa"/>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N=544, 544,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Range=13-18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Setting: High school </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Descriptive epidemiological (inception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Time to symptom resolution/recovery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Athletes who had post-injury neurocognitive testing were less likely to RTP within one week than those who had not been tested.</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Greater than one month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lastRenderedPageBreak/>
              <w:t>Meehan (2013)</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6" w:history="1">
              <w:r w:rsidR="00A430FF" w:rsidRPr="00DE63A2">
                <w:rPr>
                  <w:rStyle w:val="Hyperlink"/>
                  <w:rFonts w:ascii="Times New Roman" w:eastAsia="Times New Roman" w:hAnsi="Times New Roman" w:cs="Times New Roman"/>
                  <w:color w:val="000000" w:themeColor="text1"/>
                  <w:sz w:val="18"/>
                  <w:szCs w:val="18"/>
                  <w:u w:val="none"/>
                </w:rPr>
                <w:t>23628374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N=182, 182, 36%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M=15.2, SD=3.04, Range=7.6-26.7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Prolonged recovery (&gt; 28 days vs. less than 28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Early symptom burden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amnesia, sex, LOC, concussion history, previous headache treatment, migraine history, family history of concussion</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28 days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Meehan (2013)</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23727697</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N=486, 486, 37%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M=15.5, SD=3.5,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burden</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Prior undiagnosed concussion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mentioned</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Meehan (2014)</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7" w:history="1">
              <w:r w:rsidR="00A430FF" w:rsidRPr="00DE63A2">
                <w:rPr>
                  <w:rStyle w:val="Hyperlink"/>
                  <w:rFonts w:ascii="Times New Roman" w:eastAsia="Times New Roman" w:hAnsi="Times New Roman" w:cs="Times New Roman"/>
                  <w:color w:val="000000" w:themeColor="text1"/>
                  <w:sz w:val="18"/>
                  <w:szCs w:val="18"/>
                  <w:u w:val="none"/>
                </w:rPr>
                <w:t>25381296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N=531, 531, 38%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M=14.6, SD=2.9, Range=7-26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Prolonged recovery (&gt; 28 days vs. less than 28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Early symptom burden, cognitive test scores at initial visit, amnesia, prior headache treatment, concussion history (binary), </w:t>
            </w:r>
          </w:p>
          <w:p w:rsidR="00A430FF" w:rsidRPr="00DE63A2" w:rsidRDefault="00A430FF" w:rsidP="003B07AC">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sex, LOC, history of migraines, family concussion history, number of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28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Merritt</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2015</w:t>
            </w:r>
          </w:p>
          <w:p w:rsidR="00A430FF" w:rsidRPr="00DE63A2" w:rsidRDefault="00FC2C8A" w:rsidP="006100F6">
            <w:pPr>
              <w:widowControl w:val="0"/>
              <w:rPr>
                <w:rFonts w:ascii="Times New Roman" w:eastAsia="Times New Roman" w:hAnsi="Times New Roman" w:cs="Times New Roman"/>
                <w:sz w:val="18"/>
                <w:szCs w:val="18"/>
              </w:rPr>
            </w:pPr>
            <w:hyperlink r:id="rId48" w:history="1">
              <w:r w:rsidR="00A430FF" w:rsidRPr="00DE63A2">
                <w:rPr>
                  <w:rStyle w:val="Hyperlink"/>
                  <w:rFonts w:ascii="Times New Roman" w:eastAsia="Times New Roman" w:hAnsi="Times New Roman" w:cs="Times New Roman"/>
                  <w:color w:val="auto"/>
                  <w:sz w:val="18"/>
                  <w:szCs w:val="18"/>
                  <w:u w:val="none"/>
                </w:rPr>
                <w:t>25685959</w:t>
              </w:r>
            </w:hyperlink>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N=54, 54, 15%</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M=19.89, SD=1.41, Range=NR</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Case-control study</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PCSS score (High &gt;2; Low ≤2)</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Early symptom burden, acute headaches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 xml:space="preserve">Not Significant: LOC, PTA, retrograde amnesia, acute dizziness, acute fogginess, acute visual disturbance </w:t>
            </w:r>
          </w:p>
        </w:tc>
        <w:tc>
          <w:tcPr>
            <w:tcW w:w="153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1 week</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Merritt (2016)</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49" w:history="1">
              <w:r w:rsidR="00A430FF" w:rsidRPr="00DE63A2">
                <w:rPr>
                  <w:rStyle w:val="Hyperlink"/>
                  <w:rFonts w:ascii="Times New Roman" w:eastAsia="Times New Roman" w:hAnsi="Times New Roman" w:cs="Times New Roman"/>
                  <w:color w:val="000000" w:themeColor="text1"/>
                  <w:sz w:val="18"/>
                  <w:szCs w:val="18"/>
                  <w:u w:val="none"/>
                </w:rPr>
                <w:t>26483005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N=42, 42, 17%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M=19.93; 20.00, SD=1.39; 1.59,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reporting (total score)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Gene (APOE-E4)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Average=10 days, range=0-72</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Mihalik</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15926709</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N=261, 261, 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M=16.36, SD=2.6,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Symptom reporting (total score)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Post-Traumatic Migraine (worse cognition, higher total symptom score). Headaches: (higher symptom total)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Average=4 days, SD=6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Mihalik</w:t>
            </w:r>
            <w:proofErr w:type="spellEnd"/>
            <w:r w:rsidRPr="00DE63A2">
              <w:rPr>
                <w:rFonts w:ascii="Times New Roman" w:eastAsia="Times New Roman" w:hAnsi="Times New Roman" w:cs="Times New Roman"/>
                <w:color w:val="000000" w:themeColor="text1"/>
                <w:sz w:val="18"/>
                <w:szCs w:val="18"/>
              </w:rPr>
              <w:t xml:space="preserve"> (2007)</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17227375</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N=180, 180, 31%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M=16.51, SD=3.02,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(cognition, symptoms)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w:t>
            </w:r>
            <w:proofErr w:type="spellStart"/>
            <w:r w:rsidRPr="00DE63A2">
              <w:rPr>
                <w:rFonts w:ascii="Times New Roman" w:eastAsia="Times New Roman" w:hAnsi="Times New Roman" w:cs="Times New Roman"/>
                <w:color w:val="000000" w:themeColor="text1"/>
                <w:sz w:val="18"/>
                <w:szCs w:val="18"/>
              </w:rPr>
              <w:t>Mouthguards</w:t>
            </w:r>
            <w:proofErr w:type="spellEnd"/>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 days, SD=6</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Mihalik</w:t>
            </w:r>
            <w:proofErr w:type="spellEnd"/>
            <w:r w:rsidRPr="00DE63A2">
              <w:rPr>
                <w:rFonts w:ascii="Times New Roman" w:eastAsia="Times New Roman" w:hAnsi="Times New Roman" w:cs="Times New Roman"/>
                <w:color w:val="000000" w:themeColor="text1"/>
                <w:sz w:val="18"/>
                <w:szCs w:val="18"/>
              </w:rPr>
              <w:t xml:space="preserve"> (2013)</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lang w:eastAsia="en-US"/>
              </w:rPr>
              <w:t>23696213</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N=296, 296, 19%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M=16.7, SD=1.9,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SRC assessment program</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reporting (total score); development of posttraumatic migraine; balance (BESS)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migraine-like headaches associated with greater symptoms at 7 days following injury; females were more likely to have acute migraine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Acute headache not associated with worse 7-day outcome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and 90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Miller (2016)</w:t>
            </w:r>
          </w:p>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26684762</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N=294, 294, 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M=13.7; 12.6, SD=2.5; 2.5, Range=6-18; 4-18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 (2 subgroups analyzed separately)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Prolonged Recovery (&gt;28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Patients with SCAT 2: Sex (female), prior concussions, SCAT score &lt;80, low SCAT score, </w:t>
            </w:r>
            <w:proofErr w:type="spellStart"/>
            <w:r w:rsidRPr="00DE63A2">
              <w:rPr>
                <w:rFonts w:ascii="Times New Roman" w:eastAsia="Times New Roman" w:hAnsi="Times New Roman" w:cs="Times New Roman"/>
                <w:color w:val="000000" w:themeColor="text1"/>
                <w:sz w:val="18"/>
                <w:szCs w:val="18"/>
              </w:rPr>
              <w:t>nonhelmet</w:t>
            </w:r>
            <w:proofErr w:type="spellEnd"/>
            <w:r w:rsidRPr="00DE63A2">
              <w:rPr>
                <w:rFonts w:ascii="Times New Roman" w:eastAsia="Times New Roman" w:hAnsi="Times New Roman" w:cs="Times New Roman"/>
                <w:color w:val="000000" w:themeColor="text1"/>
                <w:sz w:val="18"/>
                <w:szCs w:val="18"/>
              </w:rPr>
              <w:t xml:space="preserve"> sport, SCAT symptom severity, LOC. Patients without SCAT: Sex (female), ADHD</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Patients with SCAT2: Age, ADHD, preinjury history of migraines, loss of balance, age. Patients without SCAT2: age, history of migraines, prior concussion, LOC, loss of balance, </w:t>
            </w:r>
            <w:proofErr w:type="spellStart"/>
            <w:r w:rsidRPr="00DE63A2">
              <w:rPr>
                <w:rFonts w:ascii="Times New Roman" w:eastAsia="Times New Roman" w:hAnsi="Times New Roman" w:cs="Times New Roman"/>
                <w:color w:val="000000" w:themeColor="text1"/>
                <w:sz w:val="18"/>
                <w:szCs w:val="18"/>
              </w:rPr>
              <w:t>nonhelmet</w:t>
            </w:r>
            <w:proofErr w:type="spellEnd"/>
            <w:r w:rsidRPr="00DE63A2">
              <w:rPr>
                <w:rFonts w:ascii="Times New Roman" w:eastAsia="Times New Roman" w:hAnsi="Times New Roman" w:cs="Times New Roman"/>
                <w:color w:val="000000" w:themeColor="text1"/>
                <w:sz w:val="18"/>
                <w:szCs w:val="18"/>
              </w:rPr>
              <w:t xml:space="preserve"> sport</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28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Moor (2015)</w:t>
            </w:r>
          </w:p>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25883871</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N=56, 56, 46%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M=15.15, SD=1.73, Range=12-19, 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Adherence to specific rest-based treatment recommendations, Gender, Number of prior concussions, initial symptom burden, level of competition</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RTP mean=47 days, range 9=212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Morgan (2015)</w:t>
            </w:r>
          </w:p>
          <w:p w:rsidR="00A430FF" w:rsidRPr="00DE63A2" w:rsidRDefault="00A430FF" w:rsidP="008E5A22">
            <w:pPr>
              <w:keepNext/>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25745949</w:t>
            </w: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N=120, 40, 51%</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M=PCS 14.9; control 14.8, SD=2.1; 2.0, Range=NR</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Database, high school</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case-control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Development of PCS</w:t>
            </w:r>
          </w:p>
        </w:tc>
        <w:tc>
          <w:tcPr>
            <w:tcW w:w="576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Prior concussions, prior mood disorder, prior psychiatric illness, family history of mood disorder, family history of psychiatric disorder, family migraine history, delayed symptom onset (asymptomatic &gt;3 hrs), significant stressors</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race, sex, type of insurance, sport played, BMI, migraine history, ADHD, LD, acute symptoms, subacute symptoms, LOC, neck pain, amnesia, use of pain medication, initial consultation with healthcare provider, helmet</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PCS diagnosis made at 3 months</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Nelson (2016)</w:t>
            </w:r>
          </w:p>
          <w:p w:rsidR="00A430FF" w:rsidRPr="00DE63A2" w:rsidRDefault="00FC2C8A" w:rsidP="006100F6">
            <w:pPr>
              <w:widowControl w:val="0"/>
              <w:shd w:val="clear" w:color="auto" w:fill="FFFFFF"/>
              <w:rPr>
                <w:rFonts w:ascii="Times New Roman" w:eastAsia="Times New Roman" w:hAnsi="Times New Roman" w:cs="Times New Roman"/>
                <w:sz w:val="18"/>
                <w:szCs w:val="18"/>
              </w:rPr>
            </w:pPr>
            <w:hyperlink r:id="rId50" w:history="1">
              <w:r w:rsidR="00A430FF" w:rsidRPr="00DE63A2">
                <w:rPr>
                  <w:rFonts w:ascii="Times New Roman" w:eastAsia="Times New Roman" w:hAnsi="Times New Roman" w:cs="Times New Roman"/>
                  <w:sz w:val="18"/>
                  <w:szCs w:val="18"/>
                </w:rPr>
                <w:t>26974186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N=771, 621, 10%</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 female is based off #s in table.</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Age: M=HSI 16.4; HSC 16.24; CI 19.72; CC19.27, SD=.99; .73; 1.47; 1.46, Range=NR</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Prospective cohort study</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Outcome: Clinical recovery (symptoms, cognition, and balance)</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Number of prior concussions related to symptom reporting</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 xml:space="preserve">Not Significant: LOC, posttraumatic amnesia, Age (high school vs. college), gender, sport played, years of play </w:t>
            </w:r>
          </w:p>
        </w:tc>
        <w:tc>
          <w:tcPr>
            <w:tcW w:w="1530" w:type="dxa"/>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 xml:space="preserve">Recovery=1 week. Study=90 days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 xml:space="preserve">Nelson </w:t>
            </w:r>
            <w:r w:rsidRPr="00DE63A2">
              <w:rPr>
                <w:rFonts w:ascii="Times New Roman" w:eastAsia="Times New Roman" w:hAnsi="Times New Roman" w:cs="Times New Roman"/>
                <w:color w:val="000000" w:themeColor="text1"/>
                <w:sz w:val="18"/>
                <w:szCs w:val="18"/>
              </w:rPr>
              <w:t>(</w:t>
            </w:r>
            <w:r w:rsidRPr="00DE63A2">
              <w:rPr>
                <w:rFonts w:ascii="Times New Roman" w:hAnsi="Times New Roman" w:cs="Times New Roman"/>
                <w:color w:val="000000" w:themeColor="text1"/>
                <w:sz w:val="18"/>
                <w:szCs w:val="18"/>
              </w:rPr>
              <w:t>2016)</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lang w:eastAsia="en-US"/>
              </w:rPr>
              <w:t>27164666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N=2,055, 127, 20%</w:t>
            </w:r>
          </w:p>
          <w:p w:rsidR="00A430FF" w:rsidRPr="00DE63A2" w:rsidRDefault="00A430FF" w:rsidP="006100F6">
            <w:pPr>
              <w:widowControl w:val="0"/>
              <w:rPr>
                <w:rFonts w:ascii="Times New Roman" w:eastAsia="Times New Roman" w:hAnsi="Times New Roman" w:cs="Times New Roman"/>
                <w:color w:val="000000" w:themeColor="text1"/>
                <w:sz w:val="18"/>
                <w:szCs w:val="18"/>
                <w:highlight w:val="yellow"/>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recovery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symptom severity, Pre-injury and acute Brief Symptom Inventory-18 somatization score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Age, Gender, Level of Play (HS vs. college), Sport played, Years of play, Headache history, Migraine history, LD, ADHD, Household SES, Estimated IQ, preinjury symptom severity, preinjury /acute depression (BSI-18), preinjury /acute anxiety (BSI-18), preinjury /acute cognition </w:t>
            </w:r>
            <w:proofErr w:type="spellStart"/>
            <w:r w:rsidRPr="00DE63A2">
              <w:rPr>
                <w:rFonts w:ascii="Times New Roman" w:eastAsia="Times New Roman" w:hAnsi="Times New Roman" w:cs="Times New Roman"/>
                <w:color w:val="000000" w:themeColor="text1"/>
                <w:sz w:val="18"/>
                <w:szCs w:val="18"/>
              </w:rPr>
              <w:t>ImPACT</w:t>
            </w:r>
            <w:proofErr w:type="spellEnd"/>
            <w:r w:rsidRPr="00DE63A2">
              <w:rPr>
                <w:rFonts w:ascii="Times New Roman" w:eastAsia="Times New Roman" w:hAnsi="Times New Roman" w:cs="Times New Roman"/>
                <w:color w:val="000000" w:themeColor="text1"/>
                <w:sz w:val="18"/>
                <w:szCs w:val="18"/>
              </w:rPr>
              <w:t>), preinjury /acute balance (BESS), LOC, PTA, Retrograde amnesia, satisfaction with life scale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Approximately 1 week for most patients; follow-up continued to 45 days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Ono</w:t>
            </w:r>
            <w:r w:rsidRPr="00DE63A2">
              <w:rPr>
                <w:rFonts w:ascii="Times New Roman" w:eastAsia="Times New Roman" w:hAnsi="Times New Roman" w:cs="Times New Roman"/>
                <w:color w:val="000000" w:themeColor="text1"/>
                <w:sz w:val="18"/>
                <w:szCs w:val="18"/>
              </w:rPr>
              <w:t xml:space="preserve"> (2016)</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51" w:history="1">
              <w:r w:rsidR="00A430FF" w:rsidRPr="00DE63A2">
                <w:rPr>
                  <w:rFonts w:ascii="Times New Roman" w:hAnsi="Times New Roman" w:cs="Times New Roman"/>
                  <w:color w:val="000000" w:themeColor="text1"/>
                  <w:sz w:val="18"/>
                  <w:szCs w:val="18"/>
                </w:rPr>
                <w:t>26672026</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N=176, 176, 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and high schools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Total symptom score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None.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Females report more symptoms at all time points but the rate of recovery did not differ by sex.</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 1 month</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Pearce (2015)</w:t>
            </w:r>
          </w:p>
          <w:p w:rsidR="00A430FF" w:rsidRPr="00DE63A2" w:rsidRDefault="00FC2C8A" w:rsidP="006100F6">
            <w:pPr>
              <w:widowControl w:val="0"/>
              <w:shd w:val="clear" w:color="auto" w:fill="FFFFFF"/>
              <w:rPr>
                <w:rFonts w:ascii="Times New Roman" w:hAnsi="Times New Roman" w:cs="Times New Roman"/>
                <w:color w:val="000000" w:themeColor="text1"/>
                <w:sz w:val="18"/>
                <w:szCs w:val="18"/>
              </w:rPr>
            </w:pPr>
            <w:hyperlink r:id="rId52" w:history="1">
              <w:r w:rsidR="00A430FF" w:rsidRPr="00DE63A2">
                <w:rPr>
                  <w:rStyle w:val="Hyperlink"/>
                  <w:rFonts w:ascii="Times New Roman" w:eastAsia="Times New Roman" w:hAnsi="Times New Roman" w:cs="Times New Roman"/>
                  <w:color w:val="000000" w:themeColor="text1"/>
                  <w:sz w:val="18"/>
                  <w:szCs w:val="18"/>
                  <w:u w:val="none"/>
                </w:rPr>
                <w:t>26453625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N=78, 78, 42%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M=14.31, SD=2.77, Range=9-24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Cross-sectional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and symptoms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Convergence Insufficiency (Near Point Convergence &gt; 5cm)</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Mean=6 days, SD=6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Pellman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2004)</w:t>
            </w:r>
          </w:p>
          <w:p w:rsidR="00A430FF" w:rsidRPr="00DE63A2" w:rsidRDefault="00FC2C8A" w:rsidP="006100F6">
            <w:pPr>
              <w:widowControl w:val="0"/>
              <w:shd w:val="clear" w:color="auto" w:fill="FFFFFF"/>
              <w:rPr>
                <w:rStyle w:val="Hyperlink"/>
                <w:rFonts w:ascii="Times New Roman" w:hAnsi="Times New Roman" w:cs="Times New Roman"/>
                <w:color w:val="000000" w:themeColor="text1"/>
                <w:sz w:val="18"/>
                <w:szCs w:val="18"/>
                <w:u w:val="none"/>
              </w:rPr>
            </w:pPr>
            <w:hyperlink r:id="rId53" w:history="1">
              <w:r w:rsidR="00A430FF" w:rsidRPr="00DE63A2">
                <w:rPr>
                  <w:rStyle w:val="Hyperlink"/>
                  <w:rFonts w:ascii="Times New Roman" w:hAnsi="Times New Roman" w:cs="Times New Roman"/>
                  <w:color w:val="000000" w:themeColor="text1"/>
                  <w:sz w:val="18"/>
                  <w:szCs w:val="18"/>
                  <w:u w:val="none"/>
                </w:rPr>
                <w:t>15509317</w:t>
              </w:r>
            </w:hyperlink>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Style w:val="Hyperlink"/>
                <w:rFonts w:ascii="Times New Roman" w:hAnsi="Times New Roman" w:cs="Times New Roman"/>
                <w:color w:val="000000" w:themeColor="text1"/>
                <w:sz w:val="18"/>
                <w:szCs w:val="18"/>
                <w:u w:val="none"/>
              </w:rPr>
              <w:t>(Part 5)</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N=68, 68,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M=27.6, SD=3.6,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w:t>
            </w:r>
            <w:r w:rsidRPr="00DE63A2">
              <w:rPr>
                <w:rFonts w:ascii="Times New Roman" w:eastAsia="MS Gothic" w:hAnsi="Times New Roman" w:cs="Times New Roman"/>
                <w:color w:val="000000" w:themeColor="text1"/>
                <w:sz w:val="18"/>
                <w:szCs w:val="18"/>
              </w:rPr>
              <w:t>≥ 7</w:t>
            </w:r>
            <w:r w:rsidRPr="00DE63A2">
              <w:rPr>
                <w:rFonts w:ascii="Times New Roman" w:eastAsia="Times New Roman" w:hAnsi="Times New Roman" w:cs="Times New Roman"/>
                <w:color w:val="000000" w:themeColor="text1"/>
                <w:sz w:val="18"/>
                <w:szCs w:val="18"/>
              </w:rPr>
              <w:t xml:space="preserve"> days out of play (vs. &lt; 7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LOC </w:t>
            </w:r>
            <w:r w:rsidRPr="00DE63A2">
              <w:rPr>
                <w:rFonts w:ascii="Times New Roman" w:eastAsia="MS Gothic" w:hAnsi="Times New Roman" w:cs="Times New Roman"/>
                <w:color w:val="000000" w:themeColor="text1"/>
                <w:sz w:val="18"/>
                <w:szCs w:val="18"/>
              </w:rPr>
              <w:t>≥ 1 minute, quarterback, passing play, not oriented to time, LOC, retrograde amnesia, acute fatigue, acute personality change, acute fatigue, acute sleep disturbance, acute photophobia, acute immediate recall, acute memory, the total number of acute signs/symptoms, action taken (removal from play, hospitalized)</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Nausea, vomiting, neck pain, back pain, syncope, seizures, acute irritability, acute anxiety, acute depression, acute loss of libido, acute loss of appetite, dizziness, vertigo, tinnitus, nystagmus, hearing loss, diplopia, blurred vision, pupil response, pupil size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 (though RTP was 0-98 days; only 8% were &gt;7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Pellman</w:t>
            </w:r>
            <w:proofErr w:type="spellEnd"/>
            <w:r w:rsidRPr="00DE63A2">
              <w:rPr>
                <w:rFonts w:ascii="Times New Roman" w:hAnsi="Times New Roman" w:cs="Times New Roman"/>
                <w:color w:val="000000" w:themeColor="text1"/>
                <w:sz w:val="18"/>
                <w:szCs w:val="18"/>
              </w:rPr>
              <w:t xml:space="preserve"> (2004)</w:t>
            </w:r>
          </w:p>
          <w:p w:rsidR="00A430FF" w:rsidRPr="00DE63A2" w:rsidRDefault="00FC2C8A" w:rsidP="006100F6">
            <w:pPr>
              <w:widowControl w:val="0"/>
              <w:shd w:val="clear" w:color="auto" w:fill="FFFFFF"/>
              <w:rPr>
                <w:rStyle w:val="Hyperlink"/>
                <w:rFonts w:ascii="Times New Roman" w:hAnsi="Times New Roman" w:cs="Times New Roman"/>
                <w:color w:val="000000" w:themeColor="text1"/>
                <w:sz w:val="18"/>
                <w:szCs w:val="18"/>
                <w:u w:val="none"/>
              </w:rPr>
            </w:pPr>
            <w:hyperlink r:id="rId54" w:history="1">
              <w:r w:rsidR="00A430FF" w:rsidRPr="00DE63A2">
                <w:rPr>
                  <w:rStyle w:val="Hyperlink"/>
                  <w:rFonts w:ascii="Times New Roman" w:hAnsi="Times New Roman" w:cs="Times New Roman"/>
                  <w:color w:val="000000" w:themeColor="text1"/>
                  <w:sz w:val="18"/>
                  <w:szCs w:val="18"/>
                  <w:u w:val="none"/>
                </w:rPr>
                <w:t>15574211</w:t>
              </w:r>
            </w:hyperlink>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Style w:val="Hyperlink"/>
                <w:rFonts w:ascii="Times New Roman" w:hAnsi="Times New Roman" w:cs="Times New Roman"/>
                <w:color w:val="000000" w:themeColor="text1"/>
                <w:sz w:val="18"/>
                <w:szCs w:val="18"/>
                <w:u w:val="none"/>
              </w:rPr>
              <w:t>(Part 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N=95, 95,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M=NFL 25.4; collegiate 20.4, SD=NR, Range=NFL 20-44</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 (at 1 day); Return to play (&gt;7 days vs. &lt; 7 days)</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Those with on-field memory deficits had lower acute (1 day) neuropsychological test scores compared to those without on-field memory dysfunction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Prior concussions (3 or more vs. fewer than 3) was not associated with cognition at 1 day post injury; Return to play &gt; 7 days was not associated with acute </w:t>
            </w:r>
            <w:proofErr w:type="spellStart"/>
            <w:r w:rsidRPr="00DE63A2">
              <w:rPr>
                <w:rFonts w:ascii="Times New Roman" w:eastAsia="Times New Roman" w:hAnsi="Times New Roman" w:cs="Times New Roman"/>
                <w:color w:val="000000" w:themeColor="text1"/>
                <w:sz w:val="18"/>
                <w:szCs w:val="18"/>
              </w:rPr>
              <w:t>neuropsych</w:t>
            </w:r>
            <w:proofErr w:type="spellEnd"/>
            <w:r w:rsidRPr="00DE63A2">
              <w:rPr>
                <w:rFonts w:ascii="Times New Roman" w:eastAsia="Times New Roman" w:hAnsi="Times New Roman" w:cs="Times New Roman"/>
                <w:color w:val="000000" w:themeColor="text1"/>
                <w:sz w:val="18"/>
                <w:szCs w:val="18"/>
              </w:rPr>
              <w:t xml:space="preserve"> (1 day post injury) when compared to players who returned in 7 days or less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Mean=1.3 days, Range= 1-9; 7 day cutoff for RTP</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lastRenderedPageBreak/>
              <w:t>Pellman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2006)</w:t>
            </w:r>
          </w:p>
          <w:p w:rsidR="00A430FF" w:rsidRPr="00DE63A2" w:rsidRDefault="00FC2C8A" w:rsidP="008E5A22">
            <w:pPr>
              <w:keepNext/>
              <w:widowControl w:val="0"/>
              <w:shd w:val="clear" w:color="auto" w:fill="FFFFFF"/>
              <w:rPr>
                <w:rStyle w:val="Hyperlink"/>
                <w:rFonts w:ascii="Times New Roman" w:hAnsi="Times New Roman" w:cs="Times New Roman"/>
                <w:color w:val="000000" w:themeColor="text1"/>
                <w:sz w:val="18"/>
                <w:szCs w:val="18"/>
                <w:u w:val="none"/>
              </w:rPr>
            </w:pPr>
            <w:hyperlink r:id="rId55" w:history="1">
              <w:r w:rsidR="00A430FF" w:rsidRPr="00DE63A2">
                <w:rPr>
                  <w:rStyle w:val="Hyperlink"/>
                  <w:rFonts w:ascii="Times New Roman" w:hAnsi="Times New Roman" w:cs="Times New Roman"/>
                  <w:color w:val="000000" w:themeColor="text1"/>
                  <w:sz w:val="18"/>
                  <w:szCs w:val="18"/>
                  <w:u w:val="none"/>
                </w:rPr>
                <w:t>16462480</w:t>
              </w:r>
            </w:hyperlink>
          </w:p>
          <w:p w:rsidR="00A430FF" w:rsidRPr="00DE63A2" w:rsidRDefault="00A430FF" w:rsidP="008E5A22">
            <w:pPr>
              <w:keepNext/>
              <w:widowControl w:val="0"/>
              <w:shd w:val="clear" w:color="auto" w:fill="FFFFFF"/>
              <w:rPr>
                <w:rFonts w:ascii="Times New Roman" w:eastAsia="Times New Roman" w:hAnsi="Times New Roman" w:cs="Times New Roman"/>
                <w:color w:val="000000" w:themeColor="text1"/>
                <w:sz w:val="18"/>
                <w:szCs w:val="18"/>
              </w:rPr>
            </w:pPr>
            <w:r w:rsidRPr="00DE63A2">
              <w:rPr>
                <w:rStyle w:val="Hyperlink"/>
                <w:rFonts w:ascii="Times New Roman" w:hAnsi="Times New Roman" w:cs="Times New Roman"/>
                <w:color w:val="000000" w:themeColor="text1"/>
                <w:sz w:val="18"/>
                <w:szCs w:val="18"/>
                <w:u w:val="none"/>
              </w:rPr>
              <w:t>(part 12)</w:t>
            </w: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N=193, 193, 0%</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M=Pro 26.3; HS=15.8, SD=NR, Range= Pro 20-33; HS 13-18</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Professional and High School sports</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Sample of convenience within a cohort</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w:t>
            </w:r>
          </w:p>
        </w:tc>
        <w:tc>
          <w:tcPr>
            <w:tcW w:w="576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Level of competition (High School athletes slower to recover to baseline neuropsychological performance level)</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Prior concussions</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7 days</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Preiss-</w:t>
            </w:r>
            <w:proofErr w:type="spellStart"/>
            <w:r w:rsidRPr="00DE63A2">
              <w:rPr>
                <w:rFonts w:ascii="Times New Roman" w:hAnsi="Times New Roman" w:cs="Times New Roman"/>
                <w:color w:val="000000" w:themeColor="text1"/>
                <w:sz w:val="18"/>
                <w:szCs w:val="18"/>
              </w:rPr>
              <w:t>Farzenagan</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2009)</w:t>
            </w:r>
          </w:p>
          <w:p w:rsidR="00A430FF" w:rsidRPr="00DE63A2" w:rsidRDefault="00FC2C8A" w:rsidP="006100F6">
            <w:pPr>
              <w:widowControl w:val="0"/>
              <w:rPr>
                <w:rFonts w:ascii="Times New Roman" w:eastAsia="Times New Roman" w:hAnsi="Times New Roman" w:cs="Times New Roman"/>
                <w:color w:val="000000" w:themeColor="text1"/>
                <w:sz w:val="18"/>
                <w:szCs w:val="18"/>
              </w:rPr>
            </w:pPr>
            <w:hyperlink r:id="rId56" w:history="1">
              <w:r w:rsidR="00A430FF" w:rsidRPr="00DE63A2">
                <w:rPr>
                  <w:rFonts w:ascii="Times New Roman" w:hAnsi="Times New Roman" w:cs="Times New Roman"/>
                  <w:color w:val="000000" w:themeColor="text1"/>
                  <w:sz w:val="18"/>
                  <w:szCs w:val="18"/>
                </w:rPr>
                <w:t>19627902</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N=215, 215, 33%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Ages: Adult sample and child/adolescent sample; Range=18-59; 18-56; 7-17; 4-17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Emergency department</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Nested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Symptoms at 3 months following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Women more likely to have persistent symptoms than men. Adults more likely to have persistent symptoms than children.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 sex differences in persistent symptoms in adolescents.</w:t>
            </w:r>
          </w:p>
          <w:p w:rsidR="00A430FF" w:rsidRPr="00DE63A2" w:rsidRDefault="00A430FF" w:rsidP="006100F6">
            <w:pPr>
              <w:widowControl w:val="0"/>
              <w:rPr>
                <w:rFonts w:ascii="Times New Roman" w:eastAsia="Times New Roman" w:hAnsi="Times New Roman" w:cs="Times New Roman"/>
                <w:color w:val="000000" w:themeColor="text1"/>
                <w:sz w:val="18"/>
                <w:szCs w:val="18"/>
              </w:rPr>
            </w:pP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 months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Prichep</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2013)</w:t>
            </w:r>
          </w:p>
          <w:p w:rsidR="00A430FF" w:rsidRPr="00DE63A2" w:rsidRDefault="00FC2C8A" w:rsidP="006100F6">
            <w:pPr>
              <w:widowControl w:val="0"/>
              <w:rPr>
                <w:rFonts w:ascii="Times New Roman" w:hAnsi="Times New Roman" w:cs="Times New Roman"/>
                <w:color w:val="000000" w:themeColor="text1"/>
                <w:sz w:val="18"/>
                <w:szCs w:val="18"/>
              </w:rPr>
            </w:pPr>
            <w:hyperlink r:id="rId57" w:history="1">
              <w:r w:rsidR="00A430FF" w:rsidRPr="00DE63A2">
                <w:rPr>
                  <w:rFonts w:ascii="Times New Roman" w:hAnsi="Times New Roman" w:cs="Times New Roman"/>
                  <w:color w:val="000000" w:themeColor="text1"/>
                  <w:sz w:val="18"/>
                  <w:szCs w:val="18"/>
                </w:rPr>
                <w:t>22588360</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N=65, 65, 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M=17.9, SD=NR, Range=15.1-23.2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Return to play; clinical recovery (cognition; balance; SAC, symptom reporting)</w:t>
            </w:r>
          </w:p>
        </w:tc>
        <w:tc>
          <w:tcPr>
            <w:tcW w:w="5760" w:type="dxa"/>
            <w:vAlign w:val="center"/>
          </w:tcPr>
          <w:p w:rsidR="00A430FF" w:rsidRPr="00DE63A2" w:rsidRDefault="00A430FF" w:rsidP="006100F6">
            <w:pPr>
              <w:widowControl w:val="0"/>
              <w:autoSpaceDE w:val="0"/>
              <w:autoSpaceDN w:val="0"/>
              <w:adjustRightInd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Moderate initial severity of concussion had worse acute symptoms, greater acute cognitive deficits, and longer RTP (compared to mild concussion)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45 days</w:t>
            </w:r>
          </w:p>
        </w:tc>
        <w:tc>
          <w:tcPr>
            <w:tcW w:w="990" w:type="dxa"/>
            <w:vAlign w:val="center"/>
          </w:tcPr>
          <w:p w:rsidR="00A430FF" w:rsidRPr="00DE63A2" w:rsidRDefault="00A430FF" w:rsidP="006100F6">
            <w:pPr>
              <w:widowControl w:val="0"/>
              <w:autoSpaceDE w:val="0"/>
              <w:autoSpaceDN w:val="0"/>
              <w:adjustRightInd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eastAsia="Times New Roman" w:hAnsi="Times New Roman" w:cs="Times New Roman"/>
                <w:color w:val="000000" w:themeColor="text1"/>
                <w:sz w:val="18"/>
                <w:szCs w:val="18"/>
              </w:rPr>
              <w:t>Putukian</w:t>
            </w:r>
            <w:proofErr w:type="spellEnd"/>
            <w:r w:rsidRPr="00DE63A2">
              <w:rPr>
                <w:rFonts w:ascii="Times New Roman" w:eastAsia="Times New Roman" w:hAnsi="Times New Roman" w:cs="Times New Roman"/>
                <w:color w:val="000000" w:themeColor="text1"/>
                <w:sz w:val="18"/>
                <w:szCs w:val="18"/>
              </w:rPr>
              <w:t xml:space="preserve">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208, 208, 19.7%</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to symptom free and return to play</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Acute symptom burden and slower measured reaction time and processing speed.</w:t>
            </w:r>
          </w:p>
          <w:p w:rsidR="00A430FF" w:rsidRPr="00DE63A2" w:rsidRDefault="00A430FF" w:rsidP="006100F6">
            <w:pPr>
              <w:widowControl w:val="0"/>
              <w:autoSpaceDE w:val="0"/>
              <w:autoSpaceDN w:val="0"/>
              <w:adjustRightInd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prior concussions, LD, prior headaches/migraine, prior depression/anxiety, acute cognition (SAC), acute balance (M-BESS)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&gt;3 weeks</w:t>
            </w:r>
          </w:p>
        </w:tc>
        <w:tc>
          <w:tcPr>
            <w:tcW w:w="990" w:type="dxa"/>
            <w:vAlign w:val="center"/>
          </w:tcPr>
          <w:p w:rsidR="00A430FF" w:rsidRPr="00DE63A2" w:rsidRDefault="00A430FF" w:rsidP="006100F6">
            <w:pPr>
              <w:widowControl w:val="0"/>
              <w:autoSpaceDE w:val="0"/>
              <w:autoSpaceDN w:val="0"/>
              <w:adjustRightInd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Register-</w:t>
            </w:r>
            <w:proofErr w:type="spellStart"/>
            <w:r w:rsidRPr="00DE63A2">
              <w:rPr>
                <w:rFonts w:ascii="Times New Roman" w:hAnsi="Times New Roman" w:cs="Times New Roman"/>
                <w:color w:val="000000" w:themeColor="text1"/>
                <w:sz w:val="18"/>
                <w:szCs w:val="18"/>
              </w:rPr>
              <w:t>Mihalik</w:t>
            </w:r>
            <w:proofErr w:type="spellEnd"/>
            <w:r w:rsidRPr="00DE63A2">
              <w:rPr>
                <w:rFonts w:ascii="Times New Roman" w:hAnsi="Times New Roman" w:cs="Times New Roman"/>
                <w:color w:val="000000" w:themeColor="text1"/>
                <w:sz w:val="18"/>
                <w:szCs w:val="18"/>
              </w:rPr>
              <w:t xml:space="preserve"> (2007)</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17620782</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N=364, 247, 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M=16.65, SD=1.87,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severity/ presence and cognition at 3 and 7 days post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Preseason baseline headache and acute post-injury headache were related to worse symptom outcome at 7 days (but not worse balance or cognition at 7 days)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7 days </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Register-</w:t>
            </w:r>
            <w:proofErr w:type="spellStart"/>
            <w:r w:rsidRPr="00DE63A2">
              <w:rPr>
                <w:rFonts w:ascii="Times New Roman" w:hAnsi="Times New Roman" w:cs="Times New Roman"/>
                <w:color w:val="000000" w:themeColor="text1"/>
                <w:sz w:val="18"/>
                <w:szCs w:val="18"/>
              </w:rPr>
              <w:t>Mihalik</w:t>
            </w:r>
            <w:proofErr w:type="spellEnd"/>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2009)</w:t>
            </w:r>
          </w:p>
          <w:p w:rsidR="00A430FF" w:rsidRPr="00DE63A2" w:rsidRDefault="00A430FF" w:rsidP="006100F6">
            <w:pPr>
              <w:widowControl w:val="0"/>
              <w:shd w:val="clear" w:color="auto" w:fill="FFFFFF"/>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18728571</w:t>
            </w:r>
          </w:p>
        </w:tc>
        <w:tc>
          <w:tcPr>
            <w:tcW w:w="2880" w:type="dxa"/>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N=108</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108</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31%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M=18.8, SD=1.27,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Balance in first few days following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Headache associated with worse balance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First few days following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sz w:val="18"/>
                <w:szCs w:val="18"/>
              </w:rPr>
              <w:t>Register-</w:t>
            </w:r>
            <w:proofErr w:type="spellStart"/>
            <w:r w:rsidRPr="00DE63A2">
              <w:rPr>
                <w:rFonts w:ascii="Times New Roman" w:hAnsi="Times New Roman" w:cs="Times New Roman"/>
                <w:color w:val="000000"/>
                <w:sz w:val="18"/>
                <w:szCs w:val="18"/>
              </w:rPr>
              <w:t>Mihalik</w:t>
            </w:r>
            <w:proofErr w:type="spellEnd"/>
            <w:r w:rsidRPr="00DE63A2">
              <w:rPr>
                <w:rFonts w:ascii="Times New Roman" w:hAnsi="Times New Roman" w:cs="Times New Roman"/>
                <w:color w:val="000000"/>
                <w:sz w:val="18"/>
                <w:szCs w:val="18"/>
              </w:rPr>
              <w:t xml:space="preserve">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179, 179, NR</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Med=15, Range 8-18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Family medicine clinics (3)</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r w:rsidRPr="00DE63A2">
              <w:rPr>
                <w:rFonts w:ascii="Times New Roman" w:eastAsia="Times New Roman" w:hAnsi="Times New Roman" w:cs="Times New Roman"/>
                <w:color w:val="000000" w:themeColor="text1"/>
                <w:sz w:val="18"/>
                <w:szCs w:val="18"/>
              </w:rPr>
              <w:br/>
              <w:t>Outcome: Symptom presence at 1 month</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 initial visit symptom severity, worse verbal memory, processing speed, and reaction time at initial visit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 explicitly reported</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 month</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Resch (</w:t>
            </w:r>
            <w:r w:rsidRPr="00DE63A2">
              <w:rPr>
                <w:rFonts w:ascii="Times New Roman" w:eastAsia="Times New Roman" w:hAnsi="Times New Roman" w:cs="Times New Roman"/>
                <w:color w:val="000000" w:themeColor="text1"/>
                <w:sz w:val="18"/>
                <w:szCs w:val="18"/>
              </w:rPr>
              <w:t>2015)</w:t>
            </w:r>
          </w:p>
          <w:p w:rsidR="00A430FF" w:rsidRPr="00DE63A2" w:rsidRDefault="00FC2C8A" w:rsidP="006100F6">
            <w:pPr>
              <w:widowControl w:val="0"/>
              <w:shd w:val="clear" w:color="auto" w:fill="FFFFFF"/>
              <w:rPr>
                <w:rFonts w:ascii="Times New Roman" w:hAnsi="Times New Roman" w:cs="Times New Roman"/>
                <w:color w:val="000000" w:themeColor="text1"/>
                <w:sz w:val="18"/>
                <w:szCs w:val="18"/>
              </w:rPr>
            </w:pPr>
            <w:hyperlink r:id="rId58" w:history="1">
              <w:r w:rsidR="00A430FF" w:rsidRPr="00DE63A2">
                <w:rPr>
                  <w:rFonts w:ascii="Times New Roman" w:hAnsi="Times New Roman" w:cs="Times New Roman"/>
                  <w:color w:val="000000" w:themeColor="text1"/>
                  <w:sz w:val="18"/>
                  <w:szCs w:val="18"/>
                </w:rPr>
                <w:t>26565424</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N=76, 76, 33%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M=19.5, SD=1.65,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Days of symptom reporting</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Initial symptom burden, acute neck pain duration, acute drowsiness duration, acute nervousness duration, acute tingling duration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53 other predictors (not listed in paper)</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Approximately 9 days (range: 2-31)</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Slobounov</w:t>
            </w:r>
            <w:proofErr w:type="spellEnd"/>
            <w:r w:rsidRPr="00DE63A2">
              <w:rPr>
                <w:rFonts w:ascii="Times New Roman" w:hAnsi="Times New Roman" w:cs="Times New Roman"/>
                <w:color w:val="000000" w:themeColor="text1"/>
                <w:sz w:val="18"/>
                <w:szCs w:val="18"/>
              </w:rPr>
              <w:t xml:space="preserve"> (2007)</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17762746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N=160, 38, 48%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 20.95; fm21.42, SD=NR, Range=18-25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Inception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Visual-kinetic integration</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Prior concussion (1)</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proofErr w:type="spellStart"/>
            <w:r w:rsidRPr="00DE63A2">
              <w:rPr>
                <w:rFonts w:ascii="Times New Roman" w:hAnsi="Times New Roman" w:cs="Times New Roman"/>
                <w:color w:val="000000" w:themeColor="text1"/>
                <w:sz w:val="18"/>
                <w:szCs w:val="18"/>
              </w:rPr>
              <w:t>Sufrinko</w:t>
            </w:r>
            <w:proofErr w:type="spellEnd"/>
            <w:r w:rsidRPr="00DE63A2">
              <w:rPr>
                <w:rFonts w:ascii="Times New Roman" w:hAnsi="Times New Roman" w:cs="Times New Roman"/>
                <w:color w:val="000000" w:themeColor="text1"/>
                <w:sz w:val="18"/>
                <w:szCs w:val="18"/>
              </w:rPr>
              <w:t xml:space="preserve"> (2015)</w:t>
            </w:r>
          </w:p>
          <w:p w:rsidR="00A430FF" w:rsidRPr="00DE63A2" w:rsidRDefault="00FC2C8A" w:rsidP="006100F6">
            <w:pPr>
              <w:widowControl w:val="0"/>
              <w:rPr>
                <w:rFonts w:ascii="Times New Roman" w:hAnsi="Times New Roman" w:cs="Times New Roman"/>
                <w:color w:val="000000" w:themeColor="text1"/>
                <w:sz w:val="18"/>
                <w:szCs w:val="18"/>
              </w:rPr>
            </w:pPr>
            <w:hyperlink r:id="rId59" w:history="1">
              <w:r w:rsidR="00A430FF" w:rsidRPr="00DE63A2">
                <w:rPr>
                  <w:rFonts w:ascii="Times New Roman" w:hAnsi="Times New Roman" w:cs="Times New Roman"/>
                  <w:color w:val="000000" w:themeColor="text1"/>
                  <w:sz w:val="18"/>
                  <w:szCs w:val="18"/>
                </w:rPr>
                <w:t>25649087</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N=348, 348, 26%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M=17.43, SD=2.34, Range=14-23</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school,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Clinical recovery (Cognition, symptom reporting)</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 xml:space="preserve">Pre-injury sleep difficulties </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14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Terwilliger (2016)</w:t>
            </w:r>
          </w:p>
          <w:p w:rsidR="00A430FF" w:rsidRPr="00DE63A2" w:rsidRDefault="00FC2C8A" w:rsidP="006100F6">
            <w:pPr>
              <w:widowControl w:val="0"/>
              <w:rPr>
                <w:rFonts w:ascii="Times New Roman" w:hAnsi="Times New Roman" w:cs="Times New Roman"/>
                <w:color w:val="000000" w:themeColor="text1"/>
                <w:sz w:val="18"/>
                <w:szCs w:val="18"/>
              </w:rPr>
            </w:pPr>
            <w:hyperlink r:id="rId60" w:history="1">
              <w:r w:rsidR="00A430FF" w:rsidRPr="00DE63A2">
                <w:rPr>
                  <w:rFonts w:ascii="Times New Roman" w:hAnsi="Times New Roman" w:cs="Times New Roman"/>
                  <w:color w:val="000000" w:themeColor="text1"/>
                  <w:sz w:val="18"/>
                  <w:szCs w:val="18"/>
                </w:rPr>
                <w:t>26421452</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N=42, 42, 48%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M=14.9, SD=.87, Range=13-16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Clinic</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burden at 14 days; recovery time</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Additional head impact within 24 hours of concussion; Age (younger=worse)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LOC, Amnesia, Seizures, Prior concussion, headache history, depression/ anxiety/ ADHD history</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14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Vargas (2015)</w:t>
            </w:r>
          </w:p>
          <w:p w:rsidR="00A430FF" w:rsidRPr="00DE63A2" w:rsidRDefault="00FC2C8A" w:rsidP="006100F6">
            <w:pPr>
              <w:widowControl w:val="0"/>
              <w:rPr>
                <w:rFonts w:ascii="Times New Roman" w:hAnsi="Times New Roman" w:cs="Times New Roman"/>
                <w:color w:val="000000" w:themeColor="text1"/>
                <w:sz w:val="18"/>
                <w:szCs w:val="18"/>
              </w:rPr>
            </w:pPr>
            <w:hyperlink r:id="rId61" w:history="1">
              <w:r w:rsidR="00A430FF" w:rsidRPr="00DE63A2">
                <w:rPr>
                  <w:rFonts w:ascii="Times New Roman" w:hAnsi="Times New Roman" w:cs="Times New Roman"/>
                  <w:color w:val="000000" w:themeColor="text1"/>
                  <w:sz w:val="18"/>
                  <w:szCs w:val="18"/>
                </w:rPr>
                <w:t>25643158</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N=128, 84, 32%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M=18.4; 18.9, SD=.8; .9,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Case-control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Post-injury depression</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Baseline depression, baseline symptoms, estimated IQ, age of sports enrollment (older=more depressed), games missed (less=worse depression) years in sports (fewer=more depressed), race (non-white=higher depression)</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Age, sex, alcohol use, marijuana use, prior concussions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Mean=7 days, SD=9</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Wasserman (2015)</w:t>
            </w:r>
          </w:p>
          <w:p w:rsidR="00A430FF" w:rsidRPr="00DE63A2" w:rsidRDefault="00A430FF" w:rsidP="006100F6">
            <w:pPr>
              <w:widowControl w:val="0"/>
              <w:shd w:val="clear" w:color="auto" w:fill="FFFFFF"/>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26546304</w:t>
            </w:r>
          </w:p>
        </w:tc>
        <w:tc>
          <w:tcPr>
            <w:tcW w:w="288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N=1,670, 1,670, 32%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Epidemiological database</w:t>
            </w:r>
          </w:p>
        </w:tc>
        <w:tc>
          <w:tcPr>
            <w:tcW w:w="2700" w:type="dxa"/>
            <w:shd w:val="clear" w:color="auto" w:fill="auto"/>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Descriptive epidemiological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Symptom reporting; long symptom resolution (&gt;28 days); long return to play (&gt;28 days) </w:t>
            </w:r>
          </w:p>
        </w:tc>
        <w:tc>
          <w:tcPr>
            <w:tcW w:w="5760" w:type="dxa"/>
            <w:shd w:val="clear" w:color="auto" w:fill="auto"/>
            <w:vAlign w:val="center"/>
          </w:tcPr>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Significant: Those with prior concussions had longer symptom resolution times and RTP times</w:t>
            </w:r>
          </w:p>
          <w:p w:rsidR="00A430FF" w:rsidRPr="00DE63A2" w:rsidRDefault="00A430FF" w:rsidP="006100F6">
            <w:pPr>
              <w:widowControl w:val="0"/>
              <w:rPr>
                <w:rFonts w:ascii="Times New Roman" w:eastAsia="Times New Roman" w:hAnsi="Times New Roman" w:cs="Times New Roman"/>
                <w:sz w:val="18"/>
                <w:szCs w:val="18"/>
              </w:rPr>
            </w:pPr>
            <w:r w:rsidRPr="00DE63A2">
              <w:rPr>
                <w:rFonts w:ascii="Times New Roman" w:eastAsia="Times New Roman" w:hAnsi="Times New Roman" w:cs="Times New Roman"/>
                <w:sz w:val="18"/>
                <w:szCs w:val="18"/>
              </w:rPr>
              <w:t>Not Significant: Sex was not clearly related to prolonged symptoms or prolonged RTP</w:t>
            </w:r>
          </w:p>
        </w:tc>
        <w:tc>
          <w:tcPr>
            <w:tcW w:w="1530" w:type="dxa"/>
            <w:shd w:val="clear" w:color="auto" w:fill="auto"/>
            <w:vAlign w:val="center"/>
          </w:tcPr>
          <w:p w:rsidR="00A430FF" w:rsidRPr="00DE63A2" w:rsidRDefault="00A430FF" w:rsidP="006100F6">
            <w:pPr>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&gt;28 days</w:t>
            </w:r>
          </w:p>
        </w:tc>
        <w:tc>
          <w:tcPr>
            <w:tcW w:w="990" w:type="dxa"/>
            <w:shd w:val="clear" w:color="auto" w:fill="auto"/>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Yang (2015)</w:t>
            </w:r>
          </w:p>
          <w:p w:rsidR="00A430FF" w:rsidRPr="00DE63A2" w:rsidRDefault="00FC2C8A" w:rsidP="006100F6">
            <w:pPr>
              <w:widowControl w:val="0"/>
              <w:shd w:val="clear" w:color="auto" w:fill="FFFFFF"/>
              <w:rPr>
                <w:rFonts w:ascii="Times New Roman" w:eastAsia="Times New Roman" w:hAnsi="Times New Roman" w:cs="Times New Roman"/>
                <w:color w:val="000000" w:themeColor="text1"/>
                <w:sz w:val="18"/>
                <w:szCs w:val="18"/>
              </w:rPr>
            </w:pPr>
            <w:hyperlink r:id="rId62" w:history="1">
              <w:r w:rsidR="00A430FF" w:rsidRPr="00DE63A2">
                <w:rPr>
                  <w:rStyle w:val="Hyperlink"/>
                  <w:rFonts w:ascii="Times New Roman" w:eastAsia="Times New Roman" w:hAnsi="Times New Roman" w:cs="Times New Roman"/>
                  <w:color w:val="000000" w:themeColor="text1"/>
                  <w:sz w:val="18"/>
                  <w:szCs w:val="18"/>
                  <w:u w:val="none"/>
                </w:rPr>
                <w:t>25649775</w:t>
              </w:r>
            </w:hyperlink>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N=71, 71, 25%</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Depression and anxiety at one-week following injury</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Football players, freshman, those with preseason depression symptoms, and those with post-injury anxiety had post-injury depression. Post-injury anxiety was predicted by preseason and post-injury depression symptoms.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 race</w:t>
            </w:r>
          </w:p>
        </w:tc>
        <w:tc>
          <w:tcPr>
            <w:tcW w:w="1530" w:type="dxa"/>
            <w:vAlign w:val="center"/>
          </w:tcPr>
          <w:p w:rsidR="00A430FF" w:rsidRPr="00DE63A2" w:rsidRDefault="00A430FF" w:rsidP="006100F6">
            <w:pPr>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 week post injury</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Zemek (2016)</w:t>
            </w:r>
          </w:p>
        </w:tc>
        <w:tc>
          <w:tcPr>
            <w:tcW w:w="2880" w:type="dxa"/>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N=2,584</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2,584</w:t>
            </w:r>
            <w:r w:rsidRPr="00DE63A2">
              <w:rPr>
                <w:rFonts w:ascii="Times New Roman" w:hAnsi="Times New Roman" w:cs="Times New Roman"/>
                <w:color w:val="000000" w:themeColor="text1"/>
                <w:sz w:val="18"/>
                <w:szCs w:val="18"/>
              </w:rPr>
              <w:t xml:space="preserve">, </w:t>
            </w:r>
            <w:r w:rsidRPr="00DE63A2">
              <w:rPr>
                <w:rFonts w:ascii="Times New Roman" w:eastAsia="Times New Roman" w:hAnsi="Times New Roman" w:cs="Times New Roman"/>
                <w:color w:val="000000" w:themeColor="text1"/>
                <w:sz w:val="18"/>
                <w:szCs w:val="18"/>
              </w:rPr>
              <w:t>39%</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Median=12, IQR=9.2-14.6, Range=5-18</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Multiple pediatric emergency departments</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Multicenter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PCS at 1-month</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Older age (13-18^ &gt; 8-12^ &gt; 5-7), Sex (female)^, prior concussions, prior concussion with great 1 week symptom duration^, migraine history^, LD, history of anxiety, history of depression, LOC, dazed/confused, answered questions slowly^, repeats questions, forgetful of recent information, parent reported increases in post-injury symptoms (headache^, noise sensitivity^, fatigue^), acute balance (BESS tandem stance ≥4 errors)^, neck tenderness, time between head injury and triage (&gt; 16 hrs = worse outcome), prior treatment for headaches, previous sleep disorder, symptoms worsen with cognitive activity, SAC-C Orientation/Immediate Memory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^These predictors were significant in the multivariable predictor model, too.</w:t>
            </w:r>
          </w:p>
          <w:p w:rsidR="00A430FF" w:rsidRPr="00DE63A2" w:rsidRDefault="00A430FF" w:rsidP="00335DC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Time since last concussion, ADHD, mechanism of injury, SCAT score, Glasgow Coma scale score, range of neck motion, less forceful blow than other concussions, family migraine history, other developmental disorder, “psychiatric disorder diagnosis,” LOC duration, post-injury seizure, symptoms worsen with physical activity, helmet use, mouth guard use, injury impact location, mandible impact, BESS double-leg stance errors, SAC-C Concentration, Digits backwards, delayed recall</w:t>
            </w:r>
          </w:p>
        </w:tc>
        <w:tc>
          <w:tcPr>
            <w:tcW w:w="1530" w:type="dxa"/>
            <w:vAlign w:val="center"/>
          </w:tcPr>
          <w:p w:rsidR="00A430FF" w:rsidRPr="00DE63A2" w:rsidRDefault="00A430FF" w:rsidP="006100F6">
            <w:pPr>
              <w:widowControl w:val="0"/>
              <w:autoSpaceDE w:val="0"/>
              <w:autoSpaceDN w:val="0"/>
              <w:adjustRightInd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1 month</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Zuckerman</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(2012)</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23030348</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N=80, 80, 50%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M=male 15.8; fm 15.9, SD=1.88; 1.75, Range=NR</w:t>
            </w:r>
          </w:p>
          <w:p w:rsidR="00A430FF" w:rsidRPr="00DE63A2" w:rsidRDefault="00A430FF" w:rsidP="00626379">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soccer database</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Cognition </w:t>
            </w:r>
          </w:p>
        </w:tc>
        <w:tc>
          <w:tcPr>
            <w:tcW w:w="5760" w:type="dxa"/>
            <w:vAlign w:val="center"/>
          </w:tcPr>
          <w:p w:rsidR="00A430FF" w:rsidRPr="00DE63A2" w:rsidRDefault="00A430FF" w:rsidP="006100F6">
            <w:pPr>
              <w:pStyle w:val="NoSpacing"/>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None</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Sex</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10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Zuckerman</w:t>
            </w:r>
            <w:r w:rsidRPr="00DE63A2">
              <w:rPr>
                <w:rFonts w:ascii="Times New Roman" w:eastAsia="Times New Roman" w:hAnsi="Times New Roman" w:cs="Times New Roman"/>
                <w:color w:val="000000" w:themeColor="text1"/>
                <w:sz w:val="18"/>
                <w:szCs w:val="18"/>
              </w:rPr>
              <w:t xml:space="preserve"> (</w:t>
            </w:r>
            <w:r w:rsidRPr="00DE63A2">
              <w:rPr>
                <w:rFonts w:ascii="Times New Roman" w:hAnsi="Times New Roman" w:cs="Times New Roman"/>
                <w:color w:val="000000" w:themeColor="text1"/>
                <w:sz w:val="18"/>
                <w:szCs w:val="18"/>
              </w:rPr>
              <w:t>2012)</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23227435</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N=200, 200, 47%</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M=15.1; 19.1, SD=0.8; 1.2, Range=13-22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High school and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Cognitive and symptom return to baseline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Younger age had slower return to baseline (13-16yrs vs. 18-22yrs)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About 7 days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Zuckerman (2014)</w:t>
            </w:r>
          </w:p>
          <w:p w:rsidR="00A430FF" w:rsidRPr="00DE63A2" w:rsidRDefault="00A430FF" w:rsidP="006100F6">
            <w:pPr>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24206343</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N=244, 244, 50%</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M=male 16.2; fm 16.1, SD=2.1; 2.0,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school, high school,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 study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reporting (severity, total score, and return to baseline)</w:t>
            </w:r>
          </w:p>
        </w:tc>
        <w:tc>
          <w:tcPr>
            <w:tcW w:w="576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Sex (female) for total symptom score and return to baseline, but not symptom severity</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None</w:t>
            </w:r>
          </w:p>
        </w:tc>
        <w:tc>
          <w:tcPr>
            <w:tcW w:w="1530" w:type="dxa"/>
            <w:vAlign w:val="center"/>
          </w:tcPr>
          <w:p w:rsidR="00A430FF" w:rsidRPr="00DE63A2" w:rsidDel="002813E7"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Until symptom resolution (females mean=9 days, SD=7)</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lastRenderedPageBreak/>
              <w:t>Zuckerman</w:t>
            </w:r>
          </w:p>
          <w:p w:rsidR="00A430FF" w:rsidRPr="00DE63A2" w:rsidRDefault="00A430FF" w:rsidP="008E5A22">
            <w:pPr>
              <w:keepNext/>
              <w:widowControl w:val="0"/>
              <w:rPr>
                <w:rFonts w:ascii="Times New Roman" w:hAnsi="Times New Roman" w:cs="Times New Roman"/>
                <w:color w:val="000000" w:themeColor="text1"/>
                <w:sz w:val="18"/>
                <w:szCs w:val="18"/>
              </w:rPr>
            </w:pPr>
            <w:r w:rsidRPr="00DE63A2">
              <w:rPr>
                <w:rFonts w:ascii="Times New Roman" w:hAnsi="Times New Roman" w:cs="Times New Roman"/>
                <w:color w:val="000000" w:themeColor="text1"/>
                <w:sz w:val="18"/>
                <w:szCs w:val="18"/>
              </w:rPr>
              <w:t>(2015)</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shd w:val="clear" w:color="auto" w:fill="FFFFFF"/>
              </w:rPr>
              <w:t>25664998</w:t>
            </w:r>
          </w:p>
          <w:p w:rsidR="00A430FF" w:rsidRPr="00DE63A2" w:rsidRDefault="00A430FF" w:rsidP="008E5A22">
            <w:pPr>
              <w:keepNext/>
              <w:widowControl w:val="0"/>
              <w:rPr>
                <w:rFonts w:ascii="Times New Roman" w:hAnsi="Times New Roman" w:cs="Times New Roman"/>
                <w:color w:val="000000" w:themeColor="text1"/>
                <w:sz w:val="18"/>
                <w:szCs w:val="18"/>
              </w:rPr>
            </w:pPr>
          </w:p>
        </w:tc>
        <w:tc>
          <w:tcPr>
            <w:tcW w:w="288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N=138, 138, 3%</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Median=16; 16, 95% CI=15-16; 15-17</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Middle school, high school, and university</w:t>
            </w:r>
          </w:p>
        </w:tc>
        <w:tc>
          <w:tcPr>
            <w:tcW w:w="270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study</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Cognition</w:t>
            </w:r>
          </w:p>
        </w:tc>
        <w:tc>
          <w:tcPr>
            <w:tcW w:w="5760" w:type="dxa"/>
            <w:vAlign w:val="center"/>
          </w:tcPr>
          <w:p w:rsidR="00A430FF" w:rsidRPr="00DE63A2" w:rsidRDefault="00A430FF" w:rsidP="008E5A22">
            <w:pPr>
              <w:pStyle w:val="NoSpacing"/>
              <w:keepNext/>
              <w:widowControl w:val="0"/>
              <w:rPr>
                <w:rFonts w:ascii="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Significant: </w:t>
            </w:r>
            <w:r w:rsidRPr="00DE63A2">
              <w:rPr>
                <w:rFonts w:ascii="Times New Roman" w:hAnsi="Times New Roman" w:cs="Times New Roman"/>
                <w:color w:val="000000" w:themeColor="text1"/>
                <w:sz w:val="18"/>
                <w:szCs w:val="18"/>
              </w:rPr>
              <w:t>None</w:t>
            </w:r>
          </w:p>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Helmet status</w:t>
            </w:r>
          </w:p>
        </w:tc>
        <w:tc>
          <w:tcPr>
            <w:tcW w:w="1530" w:type="dxa"/>
            <w:vAlign w:val="center"/>
          </w:tcPr>
          <w:p w:rsidR="00A430FF" w:rsidRPr="00DE63A2" w:rsidRDefault="00A430FF" w:rsidP="008E5A22">
            <w:pPr>
              <w:keepNext/>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&lt;10 days</w:t>
            </w:r>
          </w:p>
        </w:tc>
        <w:tc>
          <w:tcPr>
            <w:tcW w:w="990" w:type="dxa"/>
            <w:vAlign w:val="center"/>
          </w:tcPr>
          <w:p w:rsidR="00A430FF" w:rsidRPr="00DE63A2" w:rsidRDefault="00A430FF" w:rsidP="008E5A22">
            <w:pPr>
              <w:keepNext/>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Zuckerman (2016)</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shd w:val="clear" w:color="auto" w:fill="FFFFFF"/>
              </w:rPr>
              <w:t>27032916</w:t>
            </w:r>
          </w:p>
        </w:tc>
        <w:tc>
          <w:tcPr>
            <w:tcW w:w="288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N=1,507, 1,507, 31.2%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Age: M=NR, SD=NR, Range=NR</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University</w:t>
            </w:r>
          </w:p>
        </w:tc>
        <w:tc>
          <w:tcPr>
            <w:tcW w:w="270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Prospective cohort with case control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Outcome: PCS (symptoms persisting </w:t>
            </w:r>
            <w:r w:rsidRPr="00DE63A2">
              <w:rPr>
                <w:rFonts w:ascii="Times New Roman" w:eastAsia="MS Gothic" w:hAnsi="Times New Roman" w:cs="Times New Roman"/>
                <w:color w:val="000000" w:themeColor="text1"/>
                <w:sz w:val="18"/>
                <w:szCs w:val="18"/>
              </w:rPr>
              <w:t>≥ 4</w:t>
            </w:r>
            <w:r w:rsidRPr="00DE63A2">
              <w:rPr>
                <w:rFonts w:ascii="Times New Roman" w:eastAsia="Times New Roman" w:hAnsi="Times New Roman" w:cs="Times New Roman"/>
                <w:color w:val="000000" w:themeColor="text1"/>
                <w:sz w:val="18"/>
                <w:szCs w:val="18"/>
              </w:rPr>
              <w:t xml:space="preserve"> weeks) compared to those with resolution of symptoms ≤ 2 weeks</w:t>
            </w:r>
          </w:p>
        </w:tc>
        <w:tc>
          <w:tcPr>
            <w:tcW w:w="5760" w:type="dxa"/>
            <w:vAlign w:val="center"/>
          </w:tcPr>
          <w:p w:rsidR="00A430FF" w:rsidRPr="00DE63A2" w:rsidRDefault="00A430FF" w:rsidP="006100F6">
            <w:pPr>
              <w:widowControl w:val="0"/>
              <w:rPr>
                <w:rFonts w:ascii="Times New Roman" w:eastAsia="Times New Roman" w:hAnsi="Times New Roman" w:cs="Times New Roman"/>
                <w:sz w:val="18"/>
                <w:szCs w:val="18"/>
                <w:lang w:eastAsia="en-US"/>
              </w:rPr>
            </w:pPr>
            <w:r w:rsidRPr="00DE63A2">
              <w:rPr>
                <w:rFonts w:ascii="Times New Roman" w:eastAsia="Times New Roman" w:hAnsi="Times New Roman" w:cs="Times New Roman"/>
                <w:color w:val="000000" w:themeColor="text1"/>
                <w:sz w:val="18"/>
                <w:szCs w:val="18"/>
              </w:rPr>
              <w:t xml:space="preserve">Significant: Recurrent concussion, initial symptom burden, Specific symptoms; retrograde amnesia, difficulty concentrating, sensitivity to light, insomnia, </w:t>
            </w:r>
            <w:r w:rsidRPr="00DE63A2">
              <w:rPr>
                <w:rFonts w:ascii="Times New Roman" w:eastAsia="Times New Roman" w:hAnsi="Times New Roman" w:cs="Times New Roman"/>
                <w:color w:val="222222"/>
                <w:sz w:val="18"/>
                <w:szCs w:val="18"/>
                <w:shd w:val="clear" w:color="auto" w:fill="FFFFFF"/>
                <w:lang w:eastAsia="en-US"/>
              </w:rPr>
              <w:t>PTA, excess irritability, nausea/vomiting, loss of balance, visual disturbance, sensitivity to noise, excess drowsiness, dizziness</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 xml:space="preserve">Not Significant: Contact level, gender, LOC, helmet status, disorientation, headache, excessive excitability, tinnitus. </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4 weeks</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r w:rsidR="00A430FF" w:rsidRPr="00DE63A2" w:rsidTr="00DE63A2">
        <w:trPr>
          <w:trHeight w:val="20"/>
        </w:trPr>
        <w:tc>
          <w:tcPr>
            <w:tcW w:w="1098" w:type="dxa"/>
            <w:shd w:val="clear" w:color="auto" w:fill="auto"/>
            <w:noWrap/>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Zuckerman (2016) Abstract</w:t>
            </w:r>
          </w:p>
        </w:tc>
        <w:tc>
          <w:tcPr>
            <w:tcW w:w="288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282 high school and collegiate athletes</w:t>
            </w:r>
          </w:p>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A</w:t>
            </w:r>
            <w:bookmarkStart w:id="0" w:name="_GoBack"/>
            <w:bookmarkEnd w:id="0"/>
            <w:r w:rsidRPr="00DE63A2">
              <w:rPr>
                <w:rFonts w:ascii="Times New Roman" w:eastAsia="Times New Roman" w:hAnsi="Times New Roman" w:cs="Times New Roman"/>
                <w:color w:val="000000" w:themeColor="text1"/>
                <w:sz w:val="18"/>
                <w:szCs w:val="18"/>
              </w:rPr>
              <w:t>ge: Med=15.8 (range: 11.6-22.2)</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Setting Sport concussion center</w:t>
            </w:r>
          </w:p>
        </w:tc>
        <w:tc>
          <w:tcPr>
            <w:tcW w:w="270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Retrospective cohort</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Outcome: Symptom duration, days missed school, and days missed practice</w:t>
            </w:r>
          </w:p>
        </w:tc>
        <w:tc>
          <w:tcPr>
            <w:tcW w:w="5760" w:type="dxa"/>
            <w:vAlign w:val="center"/>
          </w:tcPr>
          <w:p w:rsidR="00A430FF" w:rsidRPr="00DE63A2" w:rsidRDefault="00A430FF" w:rsidP="006312C0">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Significant: Private insurance cases had fewer missed days of school.</w:t>
            </w:r>
          </w:p>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Not significant: Most socioeconomic status variables were not related to symptom duration or time loss.</w:t>
            </w:r>
          </w:p>
        </w:tc>
        <w:tc>
          <w:tcPr>
            <w:tcW w:w="1530" w:type="dxa"/>
            <w:vAlign w:val="center"/>
          </w:tcPr>
          <w:p w:rsidR="00A430FF" w:rsidRPr="00DE63A2" w:rsidRDefault="00A430FF" w:rsidP="006100F6">
            <w:pPr>
              <w:widowControl w:val="0"/>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NR</w:t>
            </w:r>
          </w:p>
        </w:tc>
        <w:tc>
          <w:tcPr>
            <w:tcW w:w="990" w:type="dxa"/>
            <w:vAlign w:val="center"/>
          </w:tcPr>
          <w:p w:rsidR="00A430FF" w:rsidRPr="00DE63A2" w:rsidRDefault="00A430FF" w:rsidP="006100F6">
            <w:pPr>
              <w:widowControl w:val="0"/>
              <w:jc w:val="center"/>
              <w:rPr>
                <w:rFonts w:ascii="Times New Roman" w:eastAsia="Times New Roman" w:hAnsi="Times New Roman" w:cs="Times New Roman"/>
                <w:color w:val="000000" w:themeColor="text1"/>
                <w:sz w:val="18"/>
                <w:szCs w:val="18"/>
              </w:rPr>
            </w:pPr>
            <w:r w:rsidRPr="00DE63A2">
              <w:rPr>
                <w:rFonts w:ascii="Times New Roman" w:eastAsia="Times New Roman" w:hAnsi="Times New Roman" w:cs="Times New Roman"/>
                <w:color w:val="000000" w:themeColor="text1"/>
                <w:sz w:val="18"/>
                <w:szCs w:val="18"/>
              </w:rPr>
              <w:t>3</w:t>
            </w:r>
          </w:p>
        </w:tc>
      </w:tr>
    </w:tbl>
    <w:p w:rsidR="00496FA3" w:rsidRPr="00DE63A2" w:rsidRDefault="006100F6">
      <w:pPr>
        <w:rPr>
          <w:rFonts w:ascii="Times New Roman" w:hAnsi="Times New Roman" w:cs="Times New Roman"/>
          <w:color w:val="FF0000"/>
          <w:sz w:val="16"/>
          <w:szCs w:val="16"/>
        </w:rPr>
      </w:pPr>
      <w:r w:rsidRPr="00DE63A2">
        <w:rPr>
          <w:rFonts w:ascii="Times New Roman" w:hAnsi="Times New Roman" w:cs="Times New Roman"/>
          <w:sz w:val="16"/>
          <w:szCs w:val="16"/>
        </w:rPr>
        <w:t xml:space="preserve">Note: </w:t>
      </w:r>
      <w:r w:rsidR="00A97A39" w:rsidRPr="00DE63A2">
        <w:rPr>
          <w:rFonts w:ascii="Times New Roman" w:hAnsi="Times New Roman" w:cs="Times New Roman"/>
          <w:sz w:val="16"/>
          <w:szCs w:val="16"/>
        </w:rPr>
        <w:t xml:space="preserve">Each study labeled “Abstract” was presented at the Concussion in Sport Conference in Berlin in October of 2016. The abstracts will be published in the proceedings of the conference, in the British Journal of Sports Medicine. </w:t>
      </w:r>
      <w:r w:rsidR="008D3906" w:rsidRPr="00DE63A2">
        <w:rPr>
          <w:rFonts w:ascii="Times New Roman" w:hAnsi="Times New Roman" w:cs="Times New Roman"/>
          <w:sz w:val="16"/>
          <w:szCs w:val="16"/>
        </w:rPr>
        <w:t xml:space="preserve">ADHD=Attention </w:t>
      </w:r>
      <w:r w:rsidR="000B3627" w:rsidRPr="00DE63A2">
        <w:rPr>
          <w:rFonts w:ascii="Times New Roman" w:hAnsi="Times New Roman" w:cs="Times New Roman"/>
          <w:sz w:val="16"/>
          <w:szCs w:val="16"/>
        </w:rPr>
        <w:t>d</w:t>
      </w:r>
      <w:r w:rsidR="008D3906" w:rsidRPr="00DE63A2">
        <w:rPr>
          <w:rFonts w:ascii="Times New Roman" w:hAnsi="Times New Roman" w:cs="Times New Roman"/>
          <w:sz w:val="16"/>
          <w:szCs w:val="16"/>
        </w:rPr>
        <w:t xml:space="preserve">eficit </w:t>
      </w:r>
      <w:r w:rsidR="000B3627" w:rsidRPr="00DE63A2">
        <w:rPr>
          <w:rFonts w:ascii="Times New Roman" w:hAnsi="Times New Roman" w:cs="Times New Roman"/>
          <w:sz w:val="16"/>
          <w:szCs w:val="16"/>
        </w:rPr>
        <w:t>h</w:t>
      </w:r>
      <w:r w:rsidR="008D3906" w:rsidRPr="00DE63A2">
        <w:rPr>
          <w:rFonts w:ascii="Times New Roman" w:hAnsi="Times New Roman" w:cs="Times New Roman"/>
          <w:sz w:val="16"/>
          <w:szCs w:val="16"/>
        </w:rPr>
        <w:t xml:space="preserve">yperactivity </w:t>
      </w:r>
      <w:r w:rsidR="000B3627" w:rsidRPr="00DE63A2">
        <w:rPr>
          <w:rFonts w:ascii="Times New Roman" w:hAnsi="Times New Roman" w:cs="Times New Roman"/>
          <w:sz w:val="16"/>
          <w:szCs w:val="16"/>
        </w:rPr>
        <w:t>d</w:t>
      </w:r>
      <w:r w:rsidR="008D3906" w:rsidRPr="00DE63A2">
        <w:rPr>
          <w:rFonts w:ascii="Times New Roman" w:hAnsi="Times New Roman" w:cs="Times New Roman"/>
          <w:sz w:val="16"/>
          <w:szCs w:val="16"/>
        </w:rPr>
        <w:t xml:space="preserve">isorder; </w:t>
      </w:r>
      <w:r w:rsidR="00122506" w:rsidRPr="00DE63A2">
        <w:rPr>
          <w:rFonts w:ascii="Times New Roman" w:hAnsi="Times New Roman" w:cs="Times New Roman"/>
          <w:sz w:val="16"/>
          <w:szCs w:val="16"/>
        </w:rPr>
        <w:t xml:space="preserve">BESS=Balance Error Scoring System; </w:t>
      </w:r>
      <w:r w:rsidR="008D3906" w:rsidRPr="00DE63A2">
        <w:rPr>
          <w:rFonts w:ascii="Times New Roman" w:hAnsi="Times New Roman" w:cs="Times New Roman"/>
          <w:sz w:val="16"/>
          <w:szCs w:val="16"/>
        </w:rPr>
        <w:t>BDI-II=Beck Depression Inventory-2</w:t>
      </w:r>
      <w:r w:rsidR="008D3906" w:rsidRPr="00DE63A2">
        <w:rPr>
          <w:rFonts w:ascii="Times New Roman" w:hAnsi="Times New Roman" w:cs="Times New Roman"/>
          <w:sz w:val="16"/>
          <w:szCs w:val="16"/>
          <w:vertAlign w:val="superscript"/>
        </w:rPr>
        <w:t>nd</w:t>
      </w:r>
      <w:r w:rsidR="008D3906" w:rsidRPr="00DE63A2">
        <w:rPr>
          <w:rFonts w:ascii="Times New Roman" w:hAnsi="Times New Roman" w:cs="Times New Roman"/>
          <w:sz w:val="16"/>
          <w:szCs w:val="16"/>
        </w:rPr>
        <w:t xml:space="preserve"> Edition; BMI=</w:t>
      </w:r>
      <w:r w:rsidR="000B3627" w:rsidRPr="00DE63A2">
        <w:rPr>
          <w:rFonts w:ascii="Times New Roman" w:hAnsi="Times New Roman" w:cs="Times New Roman"/>
          <w:sz w:val="16"/>
          <w:szCs w:val="16"/>
        </w:rPr>
        <w:t>b</w:t>
      </w:r>
      <w:r w:rsidR="008D3906" w:rsidRPr="00DE63A2">
        <w:rPr>
          <w:rFonts w:ascii="Times New Roman" w:hAnsi="Times New Roman" w:cs="Times New Roman"/>
          <w:sz w:val="16"/>
          <w:szCs w:val="16"/>
        </w:rPr>
        <w:t xml:space="preserve">ody </w:t>
      </w:r>
      <w:r w:rsidR="000B3627" w:rsidRPr="00DE63A2">
        <w:rPr>
          <w:rFonts w:ascii="Times New Roman" w:hAnsi="Times New Roman" w:cs="Times New Roman"/>
          <w:sz w:val="16"/>
          <w:szCs w:val="16"/>
        </w:rPr>
        <w:t>m</w:t>
      </w:r>
      <w:r w:rsidR="008D3906" w:rsidRPr="00DE63A2">
        <w:rPr>
          <w:rFonts w:ascii="Times New Roman" w:hAnsi="Times New Roman" w:cs="Times New Roman"/>
          <w:sz w:val="16"/>
          <w:szCs w:val="16"/>
        </w:rPr>
        <w:t xml:space="preserve">ass </w:t>
      </w:r>
      <w:r w:rsidR="000B3627" w:rsidRPr="00DE63A2">
        <w:rPr>
          <w:rFonts w:ascii="Times New Roman" w:hAnsi="Times New Roman" w:cs="Times New Roman"/>
          <w:sz w:val="16"/>
          <w:szCs w:val="16"/>
        </w:rPr>
        <w:t>i</w:t>
      </w:r>
      <w:r w:rsidR="008D3906" w:rsidRPr="00DE63A2">
        <w:rPr>
          <w:rFonts w:ascii="Times New Roman" w:hAnsi="Times New Roman" w:cs="Times New Roman"/>
          <w:sz w:val="16"/>
          <w:szCs w:val="16"/>
        </w:rPr>
        <w:t xml:space="preserve">ndex; </w:t>
      </w:r>
      <w:r w:rsidR="00496FA3" w:rsidRPr="00DE63A2">
        <w:rPr>
          <w:rFonts w:ascii="Times New Roman" w:hAnsi="Times New Roman" w:cs="Times New Roman"/>
          <w:sz w:val="16"/>
          <w:szCs w:val="16"/>
        </w:rPr>
        <w:t xml:space="preserve">BSI-18=Brief Symptom Inventory 18; </w:t>
      </w:r>
      <w:r w:rsidR="00190CD7" w:rsidRPr="00DE63A2">
        <w:rPr>
          <w:rFonts w:ascii="Times New Roman" w:hAnsi="Times New Roman" w:cs="Times New Roman"/>
          <w:sz w:val="16"/>
          <w:szCs w:val="16"/>
        </w:rPr>
        <w:t>CC=</w:t>
      </w:r>
      <w:r w:rsidR="000B3627" w:rsidRPr="00DE63A2">
        <w:rPr>
          <w:rFonts w:ascii="Times New Roman" w:hAnsi="Times New Roman" w:cs="Times New Roman"/>
          <w:sz w:val="16"/>
          <w:szCs w:val="16"/>
        </w:rPr>
        <w:t>c</w:t>
      </w:r>
      <w:r w:rsidR="00190CD7" w:rsidRPr="00DE63A2">
        <w:rPr>
          <w:rFonts w:ascii="Times New Roman" w:hAnsi="Times New Roman" w:cs="Times New Roman"/>
          <w:sz w:val="16"/>
          <w:szCs w:val="16"/>
        </w:rPr>
        <w:t xml:space="preserve">ollegiate </w:t>
      </w:r>
      <w:r w:rsidR="000B3627" w:rsidRPr="00DE63A2">
        <w:rPr>
          <w:rFonts w:ascii="Times New Roman" w:hAnsi="Times New Roman" w:cs="Times New Roman"/>
          <w:sz w:val="16"/>
          <w:szCs w:val="16"/>
        </w:rPr>
        <w:t>c</w:t>
      </w:r>
      <w:r w:rsidR="00190CD7" w:rsidRPr="00DE63A2">
        <w:rPr>
          <w:rFonts w:ascii="Times New Roman" w:hAnsi="Times New Roman" w:cs="Times New Roman"/>
          <w:sz w:val="16"/>
          <w:szCs w:val="16"/>
        </w:rPr>
        <w:t>ontrol; CI=</w:t>
      </w:r>
      <w:r w:rsidR="000B3627" w:rsidRPr="00DE63A2">
        <w:rPr>
          <w:rFonts w:ascii="Times New Roman" w:hAnsi="Times New Roman" w:cs="Times New Roman"/>
          <w:sz w:val="16"/>
          <w:szCs w:val="16"/>
        </w:rPr>
        <w:t>c</w:t>
      </w:r>
      <w:r w:rsidR="00190CD7" w:rsidRPr="00DE63A2">
        <w:rPr>
          <w:rFonts w:ascii="Times New Roman" w:hAnsi="Times New Roman" w:cs="Times New Roman"/>
          <w:sz w:val="16"/>
          <w:szCs w:val="16"/>
        </w:rPr>
        <w:t xml:space="preserve">ollegiate </w:t>
      </w:r>
      <w:r w:rsidR="000B3627" w:rsidRPr="00DE63A2">
        <w:rPr>
          <w:rFonts w:ascii="Times New Roman" w:hAnsi="Times New Roman" w:cs="Times New Roman"/>
          <w:sz w:val="16"/>
          <w:szCs w:val="16"/>
        </w:rPr>
        <w:t>i</w:t>
      </w:r>
      <w:r w:rsidR="00190CD7" w:rsidRPr="00DE63A2">
        <w:rPr>
          <w:rFonts w:ascii="Times New Roman" w:hAnsi="Times New Roman" w:cs="Times New Roman"/>
          <w:sz w:val="16"/>
          <w:szCs w:val="16"/>
        </w:rPr>
        <w:t xml:space="preserve">njured; </w:t>
      </w:r>
      <w:r w:rsidR="008D3906" w:rsidRPr="00DE63A2">
        <w:rPr>
          <w:rFonts w:ascii="Times New Roman" w:hAnsi="Times New Roman" w:cs="Times New Roman"/>
          <w:sz w:val="16"/>
          <w:szCs w:val="16"/>
        </w:rPr>
        <w:t>Div=</w:t>
      </w:r>
      <w:r w:rsidR="000B3627" w:rsidRPr="00DE63A2">
        <w:rPr>
          <w:rFonts w:ascii="Times New Roman" w:hAnsi="Times New Roman" w:cs="Times New Roman"/>
          <w:sz w:val="16"/>
          <w:szCs w:val="16"/>
        </w:rPr>
        <w:t>d</w:t>
      </w:r>
      <w:r w:rsidR="008D3906" w:rsidRPr="00DE63A2">
        <w:rPr>
          <w:rFonts w:ascii="Times New Roman" w:hAnsi="Times New Roman" w:cs="Times New Roman"/>
          <w:sz w:val="16"/>
          <w:szCs w:val="16"/>
        </w:rPr>
        <w:t>ivision; ED=</w:t>
      </w:r>
      <w:r w:rsidR="000B3627" w:rsidRPr="00DE63A2">
        <w:rPr>
          <w:rFonts w:ascii="Times New Roman" w:hAnsi="Times New Roman" w:cs="Times New Roman"/>
          <w:sz w:val="16"/>
          <w:szCs w:val="16"/>
        </w:rPr>
        <w:t>e</w:t>
      </w:r>
      <w:r w:rsidR="008D3906" w:rsidRPr="00DE63A2">
        <w:rPr>
          <w:rFonts w:ascii="Times New Roman" w:hAnsi="Times New Roman" w:cs="Times New Roman"/>
          <w:sz w:val="16"/>
          <w:szCs w:val="16"/>
        </w:rPr>
        <w:t xml:space="preserve">mergency </w:t>
      </w:r>
      <w:r w:rsidR="000B3627" w:rsidRPr="00DE63A2">
        <w:rPr>
          <w:rFonts w:ascii="Times New Roman" w:hAnsi="Times New Roman" w:cs="Times New Roman"/>
          <w:sz w:val="16"/>
          <w:szCs w:val="16"/>
        </w:rPr>
        <w:t>d</w:t>
      </w:r>
      <w:r w:rsidR="008D3906" w:rsidRPr="00DE63A2">
        <w:rPr>
          <w:rFonts w:ascii="Times New Roman" w:hAnsi="Times New Roman" w:cs="Times New Roman"/>
          <w:sz w:val="16"/>
          <w:szCs w:val="16"/>
        </w:rPr>
        <w:t>epartment; fm=female;</w:t>
      </w:r>
      <w:r w:rsidR="00122506" w:rsidRPr="00DE63A2">
        <w:rPr>
          <w:rFonts w:ascii="Times New Roman" w:hAnsi="Times New Roman" w:cs="Times New Roman"/>
          <w:sz w:val="16"/>
          <w:szCs w:val="16"/>
        </w:rPr>
        <w:t xml:space="preserve"> GCS=Glasgow Coma Scale;</w:t>
      </w:r>
      <w:r w:rsidR="008D3906" w:rsidRPr="00DE63A2">
        <w:rPr>
          <w:rFonts w:ascii="Times New Roman" w:hAnsi="Times New Roman" w:cs="Times New Roman"/>
          <w:sz w:val="16"/>
          <w:szCs w:val="16"/>
        </w:rPr>
        <w:t xml:space="preserve"> </w:t>
      </w:r>
      <w:proofErr w:type="spellStart"/>
      <w:r w:rsidR="008D3906" w:rsidRPr="00DE63A2">
        <w:rPr>
          <w:rFonts w:ascii="Times New Roman" w:hAnsi="Times New Roman" w:cs="Times New Roman"/>
          <w:sz w:val="16"/>
          <w:szCs w:val="16"/>
        </w:rPr>
        <w:t>hs</w:t>
      </w:r>
      <w:proofErr w:type="spellEnd"/>
      <w:r w:rsidR="008D3906" w:rsidRPr="00DE63A2">
        <w:rPr>
          <w:rFonts w:ascii="Times New Roman" w:hAnsi="Times New Roman" w:cs="Times New Roman"/>
          <w:sz w:val="16"/>
          <w:szCs w:val="16"/>
        </w:rPr>
        <w:t xml:space="preserve">=high school; </w:t>
      </w:r>
      <w:r w:rsidR="00190CD7" w:rsidRPr="00DE63A2">
        <w:rPr>
          <w:rFonts w:ascii="Times New Roman" w:hAnsi="Times New Roman" w:cs="Times New Roman"/>
          <w:sz w:val="16"/>
          <w:szCs w:val="16"/>
        </w:rPr>
        <w:t>HSC=</w:t>
      </w:r>
      <w:r w:rsidR="000B3627" w:rsidRPr="00DE63A2">
        <w:rPr>
          <w:rFonts w:ascii="Times New Roman" w:hAnsi="Times New Roman" w:cs="Times New Roman"/>
          <w:sz w:val="16"/>
          <w:szCs w:val="16"/>
        </w:rPr>
        <w:t>h</w:t>
      </w:r>
      <w:r w:rsidR="00190CD7" w:rsidRPr="00DE63A2">
        <w:rPr>
          <w:rFonts w:ascii="Times New Roman" w:hAnsi="Times New Roman" w:cs="Times New Roman"/>
          <w:sz w:val="16"/>
          <w:szCs w:val="16"/>
        </w:rPr>
        <w:t xml:space="preserve">igh </w:t>
      </w:r>
      <w:r w:rsidR="000B3627" w:rsidRPr="00DE63A2">
        <w:rPr>
          <w:rFonts w:ascii="Times New Roman" w:hAnsi="Times New Roman" w:cs="Times New Roman"/>
          <w:sz w:val="16"/>
          <w:szCs w:val="16"/>
        </w:rPr>
        <w:t>s</w:t>
      </w:r>
      <w:r w:rsidR="00190CD7" w:rsidRPr="00DE63A2">
        <w:rPr>
          <w:rFonts w:ascii="Times New Roman" w:hAnsi="Times New Roman" w:cs="Times New Roman"/>
          <w:sz w:val="16"/>
          <w:szCs w:val="16"/>
        </w:rPr>
        <w:t xml:space="preserve">chool </w:t>
      </w:r>
      <w:r w:rsidR="000B3627" w:rsidRPr="00DE63A2">
        <w:rPr>
          <w:rFonts w:ascii="Times New Roman" w:hAnsi="Times New Roman" w:cs="Times New Roman"/>
          <w:sz w:val="16"/>
          <w:szCs w:val="16"/>
        </w:rPr>
        <w:t>c</w:t>
      </w:r>
      <w:r w:rsidR="00190CD7" w:rsidRPr="00DE63A2">
        <w:rPr>
          <w:rFonts w:ascii="Times New Roman" w:hAnsi="Times New Roman" w:cs="Times New Roman"/>
          <w:sz w:val="16"/>
          <w:szCs w:val="16"/>
        </w:rPr>
        <w:t>ontrol; HIS=</w:t>
      </w:r>
      <w:r w:rsidR="000B3627" w:rsidRPr="00DE63A2">
        <w:rPr>
          <w:rFonts w:ascii="Times New Roman" w:hAnsi="Times New Roman" w:cs="Times New Roman"/>
          <w:sz w:val="16"/>
          <w:szCs w:val="16"/>
        </w:rPr>
        <w:t>h</w:t>
      </w:r>
      <w:r w:rsidR="00190CD7" w:rsidRPr="00DE63A2">
        <w:rPr>
          <w:rFonts w:ascii="Times New Roman" w:hAnsi="Times New Roman" w:cs="Times New Roman"/>
          <w:sz w:val="16"/>
          <w:szCs w:val="16"/>
        </w:rPr>
        <w:t xml:space="preserve">igh </w:t>
      </w:r>
      <w:r w:rsidR="000B3627" w:rsidRPr="00DE63A2">
        <w:rPr>
          <w:rFonts w:ascii="Times New Roman" w:hAnsi="Times New Roman" w:cs="Times New Roman"/>
          <w:sz w:val="16"/>
          <w:szCs w:val="16"/>
        </w:rPr>
        <w:t>s</w:t>
      </w:r>
      <w:r w:rsidR="00190CD7" w:rsidRPr="00DE63A2">
        <w:rPr>
          <w:rFonts w:ascii="Times New Roman" w:hAnsi="Times New Roman" w:cs="Times New Roman"/>
          <w:sz w:val="16"/>
          <w:szCs w:val="16"/>
        </w:rPr>
        <w:t xml:space="preserve">chool </w:t>
      </w:r>
      <w:r w:rsidR="000B3627" w:rsidRPr="00DE63A2">
        <w:rPr>
          <w:rFonts w:ascii="Times New Roman" w:hAnsi="Times New Roman" w:cs="Times New Roman"/>
          <w:sz w:val="16"/>
          <w:szCs w:val="16"/>
        </w:rPr>
        <w:t>i</w:t>
      </w:r>
      <w:r w:rsidR="00190CD7" w:rsidRPr="00DE63A2">
        <w:rPr>
          <w:rFonts w:ascii="Times New Roman" w:hAnsi="Times New Roman" w:cs="Times New Roman"/>
          <w:sz w:val="16"/>
          <w:szCs w:val="16"/>
        </w:rPr>
        <w:t xml:space="preserve">njured; </w:t>
      </w:r>
      <w:proofErr w:type="spellStart"/>
      <w:r w:rsidR="008D3906" w:rsidRPr="00DE63A2">
        <w:rPr>
          <w:rFonts w:ascii="Times New Roman" w:hAnsi="Times New Roman" w:cs="Times New Roman"/>
          <w:sz w:val="16"/>
          <w:szCs w:val="16"/>
        </w:rPr>
        <w:t>ImPACT</w:t>
      </w:r>
      <w:proofErr w:type="spellEnd"/>
      <w:r w:rsidR="008D3906" w:rsidRPr="00DE63A2">
        <w:rPr>
          <w:rFonts w:ascii="Times New Roman" w:hAnsi="Times New Roman" w:cs="Times New Roman"/>
          <w:sz w:val="16"/>
          <w:szCs w:val="16"/>
        </w:rPr>
        <w:t>=Immediate Post-Concussion Assessment and Cognitive Test; IQ=</w:t>
      </w:r>
      <w:r w:rsidR="000B3627" w:rsidRPr="00DE63A2">
        <w:rPr>
          <w:rFonts w:ascii="Times New Roman" w:hAnsi="Times New Roman" w:cs="Times New Roman"/>
          <w:sz w:val="16"/>
          <w:szCs w:val="16"/>
        </w:rPr>
        <w:t>i</w:t>
      </w:r>
      <w:r w:rsidR="008D3906" w:rsidRPr="00DE63A2">
        <w:rPr>
          <w:rFonts w:ascii="Times New Roman" w:hAnsi="Times New Roman" w:cs="Times New Roman"/>
          <w:sz w:val="16"/>
          <w:szCs w:val="16"/>
        </w:rPr>
        <w:t xml:space="preserve">ntelligence quotient; </w:t>
      </w:r>
      <w:r w:rsidR="00122506" w:rsidRPr="00DE63A2">
        <w:rPr>
          <w:rFonts w:ascii="Times New Roman" w:hAnsi="Times New Roman" w:cs="Times New Roman"/>
          <w:sz w:val="16"/>
          <w:szCs w:val="16"/>
        </w:rPr>
        <w:t xml:space="preserve">IQR= Interquartile Range; </w:t>
      </w:r>
      <w:r w:rsidR="008D3906" w:rsidRPr="00DE63A2">
        <w:rPr>
          <w:rFonts w:ascii="Times New Roman" w:hAnsi="Times New Roman" w:cs="Times New Roman"/>
          <w:sz w:val="16"/>
          <w:szCs w:val="16"/>
        </w:rPr>
        <w:t>LD=</w:t>
      </w:r>
      <w:r w:rsidR="000B3627" w:rsidRPr="00DE63A2">
        <w:rPr>
          <w:rFonts w:ascii="Times New Roman" w:hAnsi="Times New Roman" w:cs="Times New Roman"/>
          <w:sz w:val="16"/>
          <w:szCs w:val="16"/>
        </w:rPr>
        <w:t>l</w:t>
      </w:r>
      <w:r w:rsidR="008D3906" w:rsidRPr="00DE63A2">
        <w:rPr>
          <w:rFonts w:ascii="Times New Roman" w:hAnsi="Times New Roman" w:cs="Times New Roman"/>
          <w:sz w:val="16"/>
          <w:szCs w:val="16"/>
        </w:rPr>
        <w:t xml:space="preserve">earning </w:t>
      </w:r>
      <w:r w:rsidR="000B3627" w:rsidRPr="00DE63A2">
        <w:rPr>
          <w:rFonts w:ascii="Times New Roman" w:hAnsi="Times New Roman" w:cs="Times New Roman"/>
          <w:sz w:val="16"/>
          <w:szCs w:val="16"/>
        </w:rPr>
        <w:t>d</w:t>
      </w:r>
      <w:r w:rsidR="008D3906" w:rsidRPr="00DE63A2">
        <w:rPr>
          <w:rFonts w:ascii="Times New Roman" w:hAnsi="Times New Roman" w:cs="Times New Roman"/>
          <w:sz w:val="16"/>
          <w:szCs w:val="16"/>
        </w:rPr>
        <w:t>isorder; LOC=</w:t>
      </w:r>
      <w:r w:rsidR="000B3627" w:rsidRPr="00DE63A2">
        <w:rPr>
          <w:rFonts w:ascii="Times New Roman" w:hAnsi="Times New Roman" w:cs="Times New Roman"/>
          <w:sz w:val="16"/>
          <w:szCs w:val="16"/>
        </w:rPr>
        <w:t>l</w:t>
      </w:r>
      <w:r w:rsidR="008D3906" w:rsidRPr="00DE63A2">
        <w:rPr>
          <w:rFonts w:ascii="Times New Roman" w:hAnsi="Times New Roman" w:cs="Times New Roman"/>
          <w:sz w:val="16"/>
          <w:szCs w:val="16"/>
        </w:rPr>
        <w:t xml:space="preserve">oss of </w:t>
      </w:r>
      <w:r w:rsidR="000B3627" w:rsidRPr="00DE63A2">
        <w:rPr>
          <w:rFonts w:ascii="Times New Roman" w:hAnsi="Times New Roman" w:cs="Times New Roman"/>
          <w:sz w:val="16"/>
          <w:szCs w:val="16"/>
        </w:rPr>
        <w:t>c</w:t>
      </w:r>
      <w:r w:rsidR="008D3906" w:rsidRPr="00DE63A2">
        <w:rPr>
          <w:rFonts w:ascii="Times New Roman" w:hAnsi="Times New Roman" w:cs="Times New Roman"/>
          <w:sz w:val="16"/>
          <w:szCs w:val="16"/>
        </w:rPr>
        <w:t>onsciousness; M=</w:t>
      </w:r>
      <w:r w:rsidR="000B3627" w:rsidRPr="00DE63A2">
        <w:rPr>
          <w:rFonts w:ascii="Times New Roman" w:hAnsi="Times New Roman" w:cs="Times New Roman"/>
          <w:sz w:val="16"/>
          <w:szCs w:val="16"/>
        </w:rPr>
        <w:t>m</w:t>
      </w:r>
      <w:r w:rsidR="008D3906" w:rsidRPr="00DE63A2">
        <w:rPr>
          <w:rFonts w:ascii="Times New Roman" w:hAnsi="Times New Roman" w:cs="Times New Roman"/>
          <w:sz w:val="16"/>
          <w:szCs w:val="16"/>
        </w:rPr>
        <w:t xml:space="preserve">ean; m=male; </w:t>
      </w:r>
      <w:r w:rsidR="00122506" w:rsidRPr="00DE63A2">
        <w:rPr>
          <w:rFonts w:ascii="Times New Roman" w:hAnsi="Times New Roman" w:cs="Times New Roman"/>
          <w:sz w:val="16"/>
          <w:szCs w:val="16"/>
        </w:rPr>
        <w:t xml:space="preserve">Med=Median; M-BESS= Modified Balance Error Scoring System; </w:t>
      </w:r>
      <w:r w:rsidR="00190CD7" w:rsidRPr="00DE63A2">
        <w:rPr>
          <w:rFonts w:ascii="Times New Roman" w:hAnsi="Times New Roman" w:cs="Times New Roman"/>
          <w:sz w:val="16"/>
          <w:szCs w:val="16"/>
        </w:rPr>
        <w:t xml:space="preserve">NFL=National Football League; </w:t>
      </w:r>
      <w:r w:rsidR="008D3906" w:rsidRPr="00DE63A2">
        <w:rPr>
          <w:rFonts w:ascii="Times New Roman" w:hAnsi="Times New Roman" w:cs="Times New Roman"/>
          <w:sz w:val="16"/>
          <w:szCs w:val="16"/>
        </w:rPr>
        <w:t>NR=</w:t>
      </w:r>
      <w:r w:rsidR="000B3627" w:rsidRPr="00DE63A2">
        <w:rPr>
          <w:rFonts w:ascii="Times New Roman" w:hAnsi="Times New Roman" w:cs="Times New Roman"/>
          <w:sz w:val="16"/>
          <w:szCs w:val="16"/>
        </w:rPr>
        <w:t>n</w:t>
      </w:r>
      <w:r w:rsidR="008D3906" w:rsidRPr="00DE63A2">
        <w:rPr>
          <w:rFonts w:ascii="Times New Roman" w:hAnsi="Times New Roman" w:cs="Times New Roman"/>
          <w:sz w:val="16"/>
          <w:szCs w:val="16"/>
        </w:rPr>
        <w:t xml:space="preserve">ot </w:t>
      </w:r>
      <w:r w:rsidR="000B3627" w:rsidRPr="00DE63A2">
        <w:rPr>
          <w:rFonts w:ascii="Times New Roman" w:hAnsi="Times New Roman" w:cs="Times New Roman"/>
          <w:sz w:val="16"/>
          <w:szCs w:val="16"/>
        </w:rPr>
        <w:t>r</w:t>
      </w:r>
      <w:r w:rsidR="008D3906" w:rsidRPr="00DE63A2">
        <w:rPr>
          <w:rFonts w:ascii="Times New Roman" w:hAnsi="Times New Roman" w:cs="Times New Roman"/>
          <w:sz w:val="16"/>
          <w:szCs w:val="16"/>
        </w:rPr>
        <w:t xml:space="preserve">eported; </w:t>
      </w:r>
      <w:r w:rsidR="00517386" w:rsidRPr="00DE63A2">
        <w:rPr>
          <w:rFonts w:ascii="Times New Roman" w:hAnsi="Times New Roman" w:cs="Times New Roman"/>
          <w:sz w:val="16"/>
          <w:szCs w:val="16"/>
        </w:rPr>
        <w:t xml:space="preserve">PCS=Post-Concussion </w:t>
      </w:r>
      <w:r w:rsidR="008D3906" w:rsidRPr="00DE63A2">
        <w:rPr>
          <w:rFonts w:ascii="Times New Roman" w:hAnsi="Times New Roman" w:cs="Times New Roman"/>
          <w:sz w:val="16"/>
          <w:szCs w:val="16"/>
        </w:rPr>
        <w:t>Syndrome</w:t>
      </w:r>
      <w:r w:rsidR="00C96A29" w:rsidRPr="00DE63A2">
        <w:rPr>
          <w:rFonts w:ascii="Times New Roman" w:hAnsi="Times New Roman" w:cs="Times New Roman"/>
          <w:sz w:val="16"/>
          <w:szCs w:val="16"/>
        </w:rPr>
        <w:t>/Post-Concussion Symptoms</w:t>
      </w:r>
      <w:r w:rsidR="008D3906" w:rsidRPr="00DE63A2">
        <w:rPr>
          <w:rFonts w:ascii="Times New Roman" w:hAnsi="Times New Roman" w:cs="Times New Roman"/>
          <w:sz w:val="16"/>
          <w:szCs w:val="16"/>
        </w:rPr>
        <w:t>; PCSS=Post</w:t>
      </w:r>
      <w:r w:rsidR="000B3627" w:rsidRPr="00DE63A2">
        <w:rPr>
          <w:rFonts w:ascii="Times New Roman" w:hAnsi="Times New Roman" w:cs="Times New Roman"/>
          <w:sz w:val="16"/>
          <w:szCs w:val="16"/>
        </w:rPr>
        <w:t>-</w:t>
      </w:r>
      <w:r w:rsidR="008D3906" w:rsidRPr="00DE63A2">
        <w:rPr>
          <w:rFonts w:ascii="Times New Roman" w:hAnsi="Times New Roman" w:cs="Times New Roman"/>
          <w:sz w:val="16"/>
          <w:szCs w:val="16"/>
        </w:rPr>
        <w:t>Concussion</w:t>
      </w:r>
      <w:r w:rsidR="00C00D22" w:rsidRPr="00DE63A2">
        <w:rPr>
          <w:rFonts w:ascii="Times New Roman" w:hAnsi="Times New Roman" w:cs="Times New Roman"/>
          <w:sz w:val="16"/>
          <w:szCs w:val="16"/>
        </w:rPr>
        <w:t xml:space="preserve"> Symptom</w:t>
      </w:r>
      <w:r w:rsidR="008D3906" w:rsidRPr="00DE63A2">
        <w:rPr>
          <w:rFonts w:ascii="Times New Roman" w:hAnsi="Times New Roman" w:cs="Times New Roman"/>
          <w:sz w:val="16"/>
          <w:szCs w:val="16"/>
        </w:rPr>
        <w:t xml:space="preserve"> Scale; </w:t>
      </w:r>
      <w:r w:rsidR="00190CD7" w:rsidRPr="00DE63A2">
        <w:rPr>
          <w:rFonts w:ascii="Times New Roman" w:hAnsi="Times New Roman" w:cs="Times New Roman"/>
          <w:sz w:val="16"/>
          <w:szCs w:val="16"/>
        </w:rPr>
        <w:t xml:space="preserve">Pro=Professional; </w:t>
      </w:r>
      <w:r w:rsidR="008D3906" w:rsidRPr="00DE63A2">
        <w:rPr>
          <w:rFonts w:ascii="Times New Roman" w:hAnsi="Times New Roman" w:cs="Times New Roman"/>
          <w:sz w:val="16"/>
          <w:szCs w:val="16"/>
        </w:rPr>
        <w:t>PTA=</w:t>
      </w:r>
      <w:r w:rsidR="00C96A29" w:rsidRPr="00DE63A2">
        <w:rPr>
          <w:rFonts w:ascii="Times New Roman" w:hAnsi="Times New Roman" w:cs="Times New Roman"/>
          <w:sz w:val="16"/>
          <w:szCs w:val="16"/>
        </w:rPr>
        <w:t>p</w:t>
      </w:r>
      <w:r w:rsidR="008D3906" w:rsidRPr="00DE63A2">
        <w:rPr>
          <w:rFonts w:ascii="Times New Roman" w:hAnsi="Times New Roman" w:cs="Times New Roman"/>
          <w:sz w:val="16"/>
          <w:szCs w:val="16"/>
        </w:rPr>
        <w:t>ost-traumatic amnesia; RPSQ=</w:t>
      </w:r>
      <w:proofErr w:type="spellStart"/>
      <w:r w:rsidR="008D3906" w:rsidRPr="00DE63A2">
        <w:rPr>
          <w:rFonts w:ascii="Times New Roman" w:hAnsi="Times New Roman" w:cs="Times New Roman"/>
          <w:sz w:val="16"/>
          <w:szCs w:val="16"/>
        </w:rPr>
        <w:t>Rivermead</w:t>
      </w:r>
      <w:proofErr w:type="spellEnd"/>
      <w:r w:rsidR="008D3906" w:rsidRPr="00DE63A2">
        <w:rPr>
          <w:rFonts w:ascii="Times New Roman" w:hAnsi="Times New Roman" w:cs="Times New Roman"/>
          <w:sz w:val="16"/>
          <w:szCs w:val="16"/>
        </w:rPr>
        <w:t xml:space="preserve"> Post-Concussion Symptom Questionnaire; RTP=</w:t>
      </w:r>
      <w:r w:rsidR="00C96A29" w:rsidRPr="00DE63A2">
        <w:rPr>
          <w:rFonts w:ascii="Times New Roman" w:hAnsi="Times New Roman" w:cs="Times New Roman"/>
          <w:sz w:val="16"/>
          <w:szCs w:val="16"/>
        </w:rPr>
        <w:t>r</w:t>
      </w:r>
      <w:r w:rsidR="008D3906" w:rsidRPr="00DE63A2">
        <w:rPr>
          <w:rFonts w:ascii="Times New Roman" w:hAnsi="Times New Roman" w:cs="Times New Roman"/>
          <w:sz w:val="16"/>
          <w:szCs w:val="16"/>
        </w:rPr>
        <w:t xml:space="preserve">eturn to </w:t>
      </w:r>
      <w:r w:rsidR="00C96A29" w:rsidRPr="00DE63A2">
        <w:rPr>
          <w:rFonts w:ascii="Times New Roman" w:hAnsi="Times New Roman" w:cs="Times New Roman"/>
          <w:sz w:val="16"/>
          <w:szCs w:val="16"/>
        </w:rPr>
        <w:t>p</w:t>
      </w:r>
      <w:r w:rsidR="008D3906" w:rsidRPr="00DE63A2">
        <w:rPr>
          <w:rFonts w:ascii="Times New Roman" w:hAnsi="Times New Roman" w:cs="Times New Roman"/>
          <w:sz w:val="16"/>
          <w:szCs w:val="16"/>
        </w:rPr>
        <w:t>lay; SAC=Standardized Assessment of Concussion;</w:t>
      </w:r>
      <w:r w:rsidR="00EF3738" w:rsidRPr="00DE63A2">
        <w:rPr>
          <w:rFonts w:ascii="Times New Roman" w:hAnsi="Times New Roman" w:cs="Times New Roman"/>
          <w:sz w:val="16"/>
          <w:szCs w:val="16"/>
        </w:rPr>
        <w:t xml:space="preserve"> SAC</w:t>
      </w:r>
      <w:r w:rsidR="00BE7C7A" w:rsidRPr="00DE63A2">
        <w:rPr>
          <w:rFonts w:ascii="Times New Roman" w:hAnsi="Times New Roman" w:cs="Times New Roman"/>
          <w:sz w:val="16"/>
          <w:szCs w:val="16"/>
        </w:rPr>
        <w:t>-C</w:t>
      </w:r>
      <w:r w:rsidR="00EF3738" w:rsidRPr="00DE63A2">
        <w:rPr>
          <w:rFonts w:ascii="Times New Roman" w:hAnsi="Times New Roman" w:cs="Times New Roman"/>
          <w:sz w:val="16"/>
          <w:szCs w:val="16"/>
        </w:rPr>
        <w:t>=Standardized Assessment of Concussion- Child version;</w:t>
      </w:r>
      <w:r w:rsidR="008D3906" w:rsidRPr="00DE63A2">
        <w:rPr>
          <w:rFonts w:ascii="Times New Roman" w:hAnsi="Times New Roman" w:cs="Times New Roman"/>
          <w:sz w:val="16"/>
          <w:szCs w:val="16"/>
        </w:rPr>
        <w:t xml:space="preserve"> SCAT=Sport Concussion Assessment Tool; SD=</w:t>
      </w:r>
      <w:r w:rsidR="00C96A29" w:rsidRPr="00DE63A2">
        <w:rPr>
          <w:rFonts w:ascii="Times New Roman" w:hAnsi="Times New Roman" w:cs="Times New Roman"/>
          <w:sz w:val="16"/>
          <w:szCs w:val="16"/>
        </w:rPr>
        <w:t>s</w:t>
      </w:r>
      <w:r w:rsidR="008D3906" w:rsidRPr="00DE63A2">
        <w:rPr>
          <w:rFonts w:ascii="Times New Roman" w:hAnsi="Times New Roman" w:cs="Times New Roman"/>
          <w:sz w:val="16"/>
          <w:szCs w:val="16"/>
        </w:rPr>
        <w:t xml:space="preserve">tandard </w:t>
      </w:r>
      <w:r w:rsidR="00C96A29" w:rsidRPr="00DE63A2">
        <w:rPr>
          <w:rFonts w:ascii="Times New Roman" w:hAnsi="Times New Roman" w:cs="Times New Roman"/>
          <w:sz w:val="16"/>
          <w:szCs w:val="16"/>
        </w:rPr>
        <w:t>d</w:t>
      </w:r>
      <w:r w:rsidR="008D3906" w:rsidRPr="00DE63A2">
        <w:rPr>
          <w:rFonts w:ascii="Times New Roman" w:hAnsi="Times New Roman" w:cs="Times New Roman"/>
          <w:sz w:val="16"/>
          <w:szCs w:val="16"/>
        </w:rPr>
        <w:t xml:space="preserve">eviation; </w:t>
      </w:r>
      <w:r w:rsidR="00122506" w:rsidRPr="00DE63A2">
        <w:rPr>
          <w:rFonts w:ascii="Times New Roman" w:hAnsi="Times New Roman" w:cs="Times New Roman"/>
          <w:sz w:val="16"/>
          <w:szCs w:val="16"/>
        </w:rPr>
        <w:t xml:space="preserve">SSRI=Selective Serotonin Reuptake Inhibitor; </w:t>
      </w:r>
      <w:proofErr w:type="spellStart"/>
      <w:r w:rsidR="008D3906" w:rsidRPr="00DE63A2">
        <w:rPr>
          <w:rFonts w:ascii="Times New Roman" w:hAnsi="Times New Roman" w:cs="Times New Roman"/>
          <w:sz w:val="16"/>
          <w:szCs w:val="16"/>
        </w:rPr>
        <w:t>Sx</w:t>
      </w:r>
      <w:proofErr w:type="spellEnd"/>
      <w:r w:rsidR="008D3906" w:rsidRPr="00DE63A2">
        <w:rPr>
          <w:rFonts w:ascii="Times New Roman" w:hAnsi="Times New Roman" w:cs="Times New Roman"/>
          <w:sz w:val="16"/>
          <w:szCs w:val="16"/>
        </w:rPr>
        <w:t xml:space="preserve">=Symptom; </w:t>
      </w:r>
      <w:proofErr w:type="spellStart"/>
      <w:r w:rsidR="008D3906" w:rsidRPr="00DE63A2">
        <w:rPr>
          <w:rFonts w:ascii="Times New Roman" w:hAnsi="Times New Roman" w:cs="Times New Roman"/>
          <w:sz w:val="16"/>
          <w:szCs w:val="16"/>
        </w:rPr>
        <w:t>uni</w:t>
      </w:r>
      <w:proofErr w:type="spellEnd"/>
      <w:r w:rsidR="008D3906" w:rsidRPr="00DE63A2">
        <w:rPr>
          <w:rFonts w:ascii="Times New Roman" w:hAnsi="Times New Roman" w:cs="Times New Roman"/>
          <w:sz w:val="16"/>
          <w:szCs w:val="16"/>
        </w:rPr>
        <w:t xml:space="preserve">=university; </w:t>
      </w:r>
      <w:proofErr w:type="spellStart"/>
      <w:r w:rsidR="008D3906" w:rsidRPr="00DE63A2">
        <w:rPr>
          <w:rFonts w:ascii="Times New Roman" w:hAnsi="Times New Roman" w:cs="Times New Roman"/>
          <w:sz w:val="16"/>
          <w:szCs w:val="16"/>
        </w:rPr>
        <w:t>yrs</w:t>
      </w:r>
      <w:proofErr w:type="spellEnd"/>
      <w:r w:rsidR="008D3906" w:rsidRPr="00DE63A2">
        <w:rPr>
          <w:rFonts w:ascii="Times New Roman" w:hAnsi="Times New Roman" w:cs="Times New Roman"/>
          <w:sz w:val="16"/>
          <w:szCs w:val="16"/>
        </w:rPr>
        <w:t>=years</w:t>
      </w:r>
      <w:r w:rsidR="00A47250" w:rsidRPr="00DE63A2">
        <w:rPr>
          <w:rFonts w:ascii="Times New Roman" w:hAnsi="Times New Roman" w:cs="Times New Roman"/>
          <w:sz w:val="16"/>
          <w:szCs w:val="16"/>
        </w:rPr>
        <w:t>.</w:t>
      </w:r>
      <w:r w:rsidR="008A7429" w:rsidRPr="00DE63A2">
        <w:rPr>
          <w:rFonts w:ascii="Times New Roman" w:hAnsi="Times New Roman" w:cs="Times New Roman"/>
          <w:sz w:val="16"/>
          <w:szCs w:val="16"/>
        </w:rPr>
        <w:t xml:space="preserve"> The </w:t>
      </w:r>
      <w:r w:rsidR="00EB617B" w:rsidRPr="00DE63A2">
        <w:rPr>
          <w:rFonts w:ascii="Times New Roman" w:hAnsi="Times New Roman" w:cs="Times New Roman"/>
          <w:sz w:val="16"/>
          <w:szCs w:val="16"/>
        </w:rPr>
        <w:t xml:space="preserve">Iverson (2007) study and the </w:t>
      </w:r>
      <w:r w:rsidR="008A7429" w:rsidRPr="00DE63A2">
        <w:rPr>
          <w:rFonts w:ascii="Times New Roman" w:hAnsi="Times New Roman" w:cs="Times New Roman"/>
          <w:sz w:val="16"/>
          <w:szCs w:val="16"/>
        </w:rPr>
        <w:t>four Lau studies appeared to use the same sample so their results for significant and nonsignificant predictors were presented only once in the text and tables in the present review.</w:t>
      </w:r>
      <w:r w:rsidR="00A47250" w:rsidRPr="00DE63A2">
        <w:rPr>
          <w:rFonts w:ascii="Times New Roman" w:hAnsi="Times New Roman" w:cs="Times New Roman"/>
          <w:sz w:val="16"/>
          <w:szCs w:val="16"/>
        </w:rPr>
        <w:t xml:space="preserve"> </w:t>
      </w:r>
    </w:p>
    <w:p w:rsidR="00496FA3" w:rsidRDefault="00496FA3">
      <w:pPr>
        <w:rPr>
          <w:rFonts w:ascii="Times New Roman" w:hAnsi="Times New Roman" w:cs="Times New Roman"/>
          <w:color w:val="FF0000"/>
          <w:sz w:val="18"/>
          <w:szCs w:val="18"/>
        </w:rPr>
      </w:pPr>
    </w:p>
    <w:p w:rsidR="004C4D9D" w:rsidRDefault="004C4D9D">
      <w:pPr>
        <w:rPr>
          <w:rFonts w:ascii="Times New Roman" w:hAnsi="Times New Roman" w:cs="Times New Roman"/>
          <w:color w:val="FF0000"/>
          <w:sz w:val="18"/>
          <w:szCs w:val="18"/>
        </w:rPr>
      </w:pP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b/>
          <w:sz w:val="18"/>
          <w:szCs w:val="18"/>
        </w:rPr>
        <w:t>Search Strategy</w:t>
      </w:r>
      <w:r>
        <w:rPr>
          <w:rFonts w:ascii="Times New Roman" w:hAnsi="Times New Roman" w:cs="Times New Roman"/>
          <w:sz w:val="18"/>
          <w:szCs w:val="18"/>
        </w:rPr>
        <w:t>: Eligible articles were</w:t>
      </w:r>
      <w:r w:rsidRPr="004C4D9D">
        <w:rPr>
          <w:rFonts w:ascii="Times New Roman" w:hAnsi="Times New Roman" w:cs="Times New Roman"/>
          <w:sz w:val="18"/>
          <w:szCs w:val="18"/>
        </w:rPr>
        <w:t xml:space="preserve"> retrieved via on-line database searching, hand-searching reference lists, and cited reference searches. The online databases of CINAHL, Cochrane Library, MEDLINE, MEDLINE in Process, EMBASE, </w:t>
      </w:r>
      <w:proofErr w:type="spellStart"/>
      <w:r w:rsidRPr="004C4D9D">
        <w:rPr>
          <w:rFonts w:ascii="Times New Roman" w:hAnsi="Times New Roman" w:cs="Times New Roman"/>
          <w:sz w:val="18"/>
          <w:szCs w:val="18"/>
        </w:rPr>
        <w:t>PsycINFO</w:t>
      </w:r>
      <w:proofErr w:type="spellEnd"/>
      <w:r w:rsidRPr="004C4D9D">
        <w:rPr>
          <w:rFonts w:ascii="Times New Roman" w:hAnsi="Times New Roman" w:cs="Times New Roman"/>
          <w:sz w:val="18"/>
          <w:szCs w:val="18"/>
        </w:rPr>
        <w:t xml:space="preserve">, </w:t>
      </w:r>
      <w:proofErr w:type="spellStart"/>
      <w:r w:rsidRPr="004C4D9D">
        <w:rPr>
          <w:rFonts w:ascii="Times New Roman" w:hAnsi="Times New Roman" w:cs="Times New Roman"/>
          <w:sz w:val="18"/>
          <w:szCs w:val="18"/>
        </w:rPr>
        <w:t>SPORTDiscus</w:t>
      </w:r>
      <w:proofErr w:type="spellEnd"/>
      <w:r w:rsidRPr="004C4D9D">
        <w:rPr>
          <w:rFonts w:ascii="Times New Roman" w:hAnsi="Times New Roman" w:cs="Times New Roman"/>
          <w:sz w:val="18"/>
          <w:szCs w:val="18"/>
        </w:rPr>
        <w:t>, Sco</w:t>
      </w:r>
      <w:r>
        <w:rPr>
          <w:rFonts w:ascii="Times New Roman" w:hAnsi="Times New Roman" w:cs="Times New Roman"/>
          <w:sz w:val="18"/>
          <w:szCs w:val="18"/>
        </w:rPr>
        <w:t xml:space="preserve">pus, and Web of Science were </w:t>
      </w:r>
      <w:r w:rsidRPr="004C4D9D">
        <w:rPr>
          <w:rFonts w:ascii="Times New Roman" w:hAnsi="Times New Roman" w:cs="Times New Roman"/>
          <w:sz w:val="18"/>
          <w:szCs w:val="18"/>
        </w:rPr>
        <w:t>searched.</w:t>
      </w:r>
      <w:r>
        <w:rPr>
          <w:rFonts w:ascii="Times New Roman" w:hAnsi="Times New Roman" w:cs="Times New Roman"/>
          <w:sz w:val="18"/>
          <w:szCs w:val="18"/>
        </w:rPr>
        <w:t xml:space="preserve"> </w:t>
      </w:r>
      <w:r w:rsidRPr="004C4D9D">
        <w:rPr>
          <w:rFonts w:ascii="Times New Roman" w:hAnsi="Times New Roman" w:cs="Times New Roman"/>
          <w:sz w:val="18"/>
          <w:szCs w:val="18"/>
        </w:rPr>
        <w:t>Keywords and com</w:t>
      </w:r>
      <w:r>
        <w:rPr>
          <w:rFonts w:ascii="Times New Roman" w:hAnsi="Times New Roman" w:cs="Times New Roman"/>
          <w:sz w:val="18"/>
          <w:szCs w:val="18"/>
        </w:rPr>
        <w:t>binations of these words were</w:t>
      </w:r>
      <w:r w:rsidRPr="004C4D9D">
        <w:rPr>
          <w:rFonts w:ascii="Times New Roman" w:hAnsi="Times New Roman" w:cs="Times New Roman"/>
          <w:sz w:val="18"/>
          <w:szCs w:val="18"/>
        </w:rPr>
        <w:t xml:space="preserve"> used to searc</w:t>
      </w:r>
      <w:r>
        <w:rPr>
          <w:rFonts w:ascii="Times New Roman" w:hAnsi="Times New Roman" w:cs="Times New Roman"/>
          <w:sz w:val="18"/>
          <w:szCs w:val="18"/>
        </w:rPr>
        <w:t>h the databases comprehensively.</w:t>
      </w:r>
    </w:p>
    <w:p w:rsidR="004C4D9D" w:rsidRDefault="004C4D9D" w:rsidP="004C4D9D">
      <w:pPr>
        <w:widowControl w:val="0"/>
        <w:autoSpaceDE w:val="0"/>
        <w:autoSpaceDN w:val="0"/>
        <w:adjustRightInd w:val="0"/>
        <w:rPr>
          <w:rFonts w:ascii="Times New Roman" w:hAnsi="Times New Roman" w:cs="Times New Roman"/>
          <w:sz w:val="18"/>
          <w:szCs w:val="18"/>
        </w:rPr>
        <w:sectPr w:rsidR="004C4D9D" w:rsidSect="00A04544">
          <w:footerReference w:type="default" r:id="rId63"/>
          <w:pgSz w:w="15840" w:h="12240" w:orient="landscape"/>
          <w:pgMar w:top="576" w:right="576" w:bottom="576" w:left="576" w:header="720" w:footer="720" w:gutter="0"/>
          <w:cols w:space="720"/>
          <w:docGrid w:linePitch="360"/>
        </w:sectPr>
      </w:pP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sport</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sports [</w:t>
      </w:r>
      <w:proofErr w:type="spellStart"/>
      <w:r w:rsidRPr="004C4D9D">
        <w:rPr>
          <w:rFonts w:ascii="Times New Roman" w:hAnsi="Times New Roman" w:cs="Times New Roman"/>
          <w:sz w:val="18"/>
          <w:szCs w:val="18"/>
        </w:rPr>
        <w:t>MeSH</w:t>
      </w:r>
      <w:proofErr w:type="spellEnd"/>
      <w:r w:rsidRPr="004C4D9D">
        <w:rPr>
          <w:rFonts w:ascii="Times New Roman" w:hAnsi="Times New Roman" w:cs="Times New Roman"/>
          <w:sz w:val="18"/>
          <w:szCs w:val="18"/>
        </w:rPr>
        <w:t>])</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athletic</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athlete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player</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AND</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craniocerebral trauma</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brain injuries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brain 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sports 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athletic injuries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mild traumatic brain injury</w:t>
      </w:r>
    </w:p>
    <w:p w:rsidR="004C4D9D" w:rsidRPr="004C4D9D" w:rsidRDefault="004C4D9D" w:rsidP="004C4D9D">
      <w:pPr>
        <w:widowControl w:val="0"/>
        <w:autoSpaceDE w:val="0"/>
        <w:autoSpaceDN w:val="0"/>
        <w:adjustRightInd w:val="0"/>
        <w:rPr>
          <w:rFonts w:ascii="Times New Roman" w:hAnsi="Times New Roman" w:cs="Times New Roman"/>
          <w:sz w:val="18"/>
          <w:szCs w:val="18"/>
        </w:rPr>
      </w:pPr>
      <w:proofErr w:type="spellStart"/>
      <w:r w:rsidRPr="004C4D9D">
        <w:rPr>
          <w:rFonts w:ascii="Times New Roman" w:hAnsi="Times New Roman" w:cs="Times New Roman"/>
          <w:sz w:val="18"/>
          <w:szCs w:val="18"/>
        </w:rPr>
        <w:t>mTBI</w:t>
      </w:r>
      <w:proofErr w:type="spellEnd"/>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traumatic brain injury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TBI</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brain 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multiple concussions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repeated 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repetitive concussion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cumulative concussions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concussion history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brain damage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prognosis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outcome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recovery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risk factor</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injury incidence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sex differences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gender</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genetics</w:t>
      </w:r>
    </w:p>
    <w:p w:rsidR="004C4D9D" w:rsidRPr="004C4D9D" w:rsidRDefault="004C4D9D" w:rsidP="004C4D9D">
      <w:pPr>
        <w:widowControl w:val="0"/>
        <w:autoSpaceDE w:val="0"/>
        <w:autoSpaceDN w:val="0"/>
        <w:adjustRightInd w:val="0"/>
        <w:rPr>
          <w:rFonts w:ascii="Times New Roman" w:hAnsi="Times New Roman" w:cs="Times New Roman"/>
          <w:sz w:val="18"/>
          <w:szCs w:val="18"/>
        </w:rPr>
      </w:pPr>
      <w:proofErr w:type="spellStart"/>
      <w:r w:rsidRPr="004C4D9D">
        <w:rPr>
          <w:rFonts w:ascii="Times New Roman" w:hAnsi="Times New Roman" w:cs="Times New Roman"/>
          <w:sz w:val="18"/>
          <w:szCs w:val="18"/>
        </w:rPr>
        <w:t>ApoE</w:t>
      </w:r>
      <w:proofErr w:type="spellEnd"/>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BDNF</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S100B</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GFAP</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severity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loss of consciousness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LOC</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post-traumatic amnesia</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PTA</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amnesia</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retrograde amnesia</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seizure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seizures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learning disorder</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ADHD</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level of education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migraine</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mental health</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sleep disorders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medications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cervical injury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vestibular injury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psychological reactions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anxiety</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depression</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headaches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intractable headaches</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magnetic resonance imaging</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MRI</w:t>
      </w:r>
    </w:p>
    <w:p w:rsidR="004C4D9D" w:rsidRPr="004C4D9D" w:rsidRDefault="004C4D9D" w:rsidP="004C4D9D">
      <w:pPr>
        <w:widowControl w:val="0"/>
        <w:autoSpaceDE w:val="0"/>
        <w:autoSpaceDN w:val="0"/>
        <w:adjustRightInd w:val="0"/>
        <w:rPr>
          <w:rFonts w:ascii="Times New Roman" w:hAnsi="Times New Roman" w:cs="Times New Roman"/>
          <w:sz w:val="18"/>
          <w:szCs w:val="18"/>
        </w:rPr>
      </w:pPr>
      <w:r w:rsidRPr="004C4D9D">
        <w:rPr>
          <w:rFonts w:ascii="Times New Roman" w:hAnsi="Times New Roman" w:cs="Times New Roman"/>
          <w:sz w:val="18"/>
          <w:szCs w:val="18"/>
        </w:rPr>
        <w:t>computer tomography</w:t>
      </w:r>
    </w:p>
    <w:p w:rsidR="004C4D9D" w:rsidRPr="004C4D9D" w:rsidRDefault="004C4D9D" w:rsidP="004C4D9D">
      <w:pPr>
        <w:rPr>
          <w:rFonts w:ascii="Times New Roman" w:hAnsi="Times New Roman" w:cs="Times New Roman"/>
          <w:sz w:val="18"/>
          <w:szCs w:val="18"/>
        </w:rPr>
      </w:pPr>
      <w:r w:rsidRPr="004C4D9D">
        <w:rPr>
          <w:rFonts w:ascii="Times New Roman" w:hAnsi="Times New Roman" w:cs="Times New Roman"/>
          <w:sz w:val="18"/>
          <w:szCs w:val="18"/>
        </w:rPr>
        <w:t>CT</w:t>
      </w:r>
    </w:p>
    <w:p w:rsidR="004C4D9D" w:rsidRDefault="004C4D9D">
      <w:pPr>
        <w:rPr>
          <w:rFonts w:ascii="Times New Roman" w:hAnsi="Times New Roman" w:cs="Times New Roman"/>
          <w:color w:val="FF0000"/>
          <w:sz w:val="18"/>
          <w:szCs w:val="18"/>
        </w:rPr>
        <w:sectPr w:rsidR="004C4D9D" w:rsidSect="004C4D9D">
          <w:type w:val="continuous"/>
          <w:pgSz w:w="15840" w:h="12240" w:orient="landscape"/>
          <w:pgMar w:top="576" w:right="576" w:bottom="576" w:left="576" w:header="720" w:footer="720" w:gutter="0"/>
          <w:cols w:num="4" w:space="720"/>
          <w:docGrid w:linePitch="360"/>
        </w:sectPr>
      </w:pPr>
    </w:p>
    <w:p w:rsidR="004C4D9D" w:rsidRPr="004C4D9D" w:rsidRDefault="004C4D9D">
      <w:pPr>
        <w:rPr>
          <w:rFonts w:ascii="Times New Roman" w:hAnsi="Times New Roman" w:cs="Times New Roman"/>
          <w:color w:val="FF0000"/>
          <w:sz w:val="18"/>
          <w:szCs w:val="18"/>
        </w:rPr>
      </w:pPr>
    </w:p>
    <w:sectPr w:rsidR="004C4D9D" w:rsidRPr="004C4D9D" w:rsidSect="004C4D9D">
      <w:type w:val="continuous"/>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8A" w:rsidRDefault="00FC2C8A" w:rsidP="00FC2178">
      <w:r>
        <w:separator/>
      </w:r>
    </w:p>
  </w:endnote>
  <w:endnote w:type="continuationSeparator" w:id="0">
    <w:p w:rsidR="00FC2C8A" w:rsidRDefault="00FC2C8A" w:rsidP="00F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67589535"/>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rsidR="00344A89" w:rsidRPr="00FC2178" w:rsidRDefault="00344A89">
            <w:pPr>
              <w:pStyle w:val="Footer"/>
              <w:rPr>
                <w:rFonts w:ascii="Times New Roman" w:hAnsi="Times New Roman" w:cs="Times New Roman"/>
                <w:sz w:val="18"/>
                <w:szCs w:val="18"/>
              </w:rPr>
            </w:pPr>
            <w:r w:rsidRPr="00FC2178">
              <w:rPr>
                <w:rFonts w:ascii="Times New Roman" w:hAnsi="Times New Roman" w:cs="Times New Roman"/>
                <w:sz w:val="18"/>
                <w:szCs w:val="18"/>
              </w:rPr>
              <w:t xml:space="preserve">Page </w:t>
            </w:r>
            <w:r w:rsidRPr="00FC2178">
              <w:rPr>
                <w:rFonts w:ascii="Times New Roman" w:hAnsi="Times New Roman" w:cs="Times New Roman"/>
                <w:b/>
                <w:sz w:val="18"/>
                <w:szCs w:val="18"/>
              </w:rPr>
              <w:fldChar w:fldCharType="begin"/>
            </w:r>
            <w:r w:rsidRPr="00FC2178">
              <w:rPr>
                <w:rFonts w:ascii="Times New Roman" w:hAnsi="Times New Roman" w:cs="Times New Roman"/>
                <w:b/>
                <w:sz w:val="18"/>
                <w:szCs w:val="18"/>
              </w:rPr>
              <w:instrText xml:space="preserve"> PAGE </w:instrText>
            </w:r>
            <w:r w:rsidRPr="00FC2178">
              <w:rPr>
                <w:rFonts w:ascii="Times New Roman" w:hAnsi="Times New Roman" w:cs="Times New Roman"/>
                <w:b/>
                <w:sz w:val="18"/>
                <w:szCs w:val="18"/>
              </w:rPr>
              <w:fldChar w:fldCharType="separate"/>
            </w:r>
            <w:r w:rsidR="004C4D9D">
              <w:rPr>
                <w:rFonts w:ascii="Times New Roman" w:hAnsi="Times New Roman" w:cs="Times New Roman"/>
                <w:b/>
                <w:noProof/>
                <w:sz w:val="18"/>
                <w:szCs w:val="18"/>
              </w:rPr>
              <w:t>13</w:t>
            </w:r>
            <w:r w:rsidRPr="00FC2178">
              <w:rPr>
                <w:rFonts w:ascii="Times New Roman" w:hAnsi="Times New Roman" w:cs="Times New Roman"/>
                <w:b/>
                <w:sz w:val="18"/>
                <w:szCs w:val="18"/>
              </w:rPr>
              <w:fldChar w:fldCharType="end"/>
            </w:r>
            <w:r w:rsidRPr="00FC2178">
              <w:rPr>
                <w:rFonts w:ascii="Times New Roman" w:hAnsi="Times New Roman" w:cs="Times New Roman"/>
                <w:sz w:val="18"/>
                <w:szCs w:val="18"/>
              </w:rPr>
              <w:t xml:space="preserve"> of </w:t>
            </w:r>
            <w:r w:rsidRPr="00FC2178">
              <w:rPr>
                <w:rFonts w:ascii="Times New Roman" w:hAnsi="Times New Roman" w:cs="Times New Roman"/>
                <w:b/>
                <w:sz w:val="18"/>
                <w:szCs w:val="18"/>
              </w:rPr>
              <w:fldChar w:fldCharType="begin"/>
            </w:r>
            <w:r w:rsidRPr="00FC2178">
              <w:rPr>
                <w:rFonts w:ascii="Times New Roman" w:hAnsi="Times New Roman" w:cs="Times New Roman"/>
                <w:b/>
                <w:sz w:val="18"/>
                <w:szCs w:val="18"/>
              </w:rPr>
              <w:instrText xml:space="preserve"> NUMPAGES  </w:instrText>
            </w:r>
            <w:r w:rsidRPr="00FC2178">
              <w:rPr>
                <w:rFonts w:ascii="Times New Roman" w:hAnsi="Times New Roman" w:cs="Times New Roman"/>
                <w:b/>
                <w:sz w:val="18"/>
                <w:szCs w:val="18"/>
              </w:rPr>
              <w:fldChar w:fldCharType="separate"/>
            </w:r>
            <w:r w:rsidR="004C4D9D">
              <w:rPr>
                <w:rFonts w:ascii="Times New Roman" w:hAnsi="Times New Roman" w:cs="Times New Roman"/>
                <w:b/>
                <w:noProof/>
                <w:sz w:val="18"/>
                <w:szCs w:val="18"/>
              </w:rPr>
              <w:t>13</w:t>
            </w:r>
            <w:r w:rsidRPr="00FC2178">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8A" w:rsidRDefault="00FC2C8A" w:rsidP="00FC2178">
      <w:r>
        <w:separator/>
      </w:r>
    </w:p>
  </w:footnote>
  <w:footnote w:type="continuationSeparator" w:id="0">
    <w:p w:rsidR="00FC2C8A" w:rsidRDefault="00FC2C8A" w:rsidP="00FC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417"/>
    <w:rsid w:val="00014761"/>
    <w:rsid w:val="00025D8C"/>
    <w:rsid w:val="00027C8C"/>
    <w:rsid w:val="00032F3E"/>
    <w:rsid w:val="0003388B"/>
    <w:rsid w:val="00051D3A"/>
    <w:rsid w:val="000562E4"/>
    <w:rsid w:val="00063801"/>
    <w:rsid w:val="000645F9"/>
    <w:rsid w:val="00064CD7"/>
    <w:rsid w:val="0006717C"/>
    <w:rsid w:val="0006720A"/>
    <w:rsid w:val="00067451"/>
    <w:rsid w:val="000745DF"/>
    <w:rsid w:val="00074FEC"/>
    <w:rsid w:val="00082DE7"/>
    <w:rsid w:val="00091F26"/>
    <w:rsid w:val="00095266"/>
    <w:rsid w:val="00096B99"/>
    <w:rsid w:val="00097242"/>
    <w:rsid w:val="000A003B"/>
    <w:rsid w:val="000A1DD1"/>
    <w:rsid w:val="000A47FF"/>
    <w:rsid w:val="000A7404"/>
    <w:rsid w:val="000B3627"/>
    <w:rsid w:val="000B3DFC"/>
    <w:rsid w:val="000B5B24"/>
    <w:rsid w:val="000C4FA5"/>
    <w:rsid w:val="000D0B8B"/>
    <w:rsid w:val="000E02A6"/>
    <w:rsid w:val="000E420A"/>
    <w:rsid w:val="00101AFA"/>
    <w:rsid w:val="0010618F"/>
    <w:rsid w:val="001072DC"/>
    <w:rsid w:val="00117624"/>
    <w:rsid w:val="00122506"/>
    <w:rsid w:val="0012297B"/>
    <w:rsid w:val="001268A4"/>
    <w:rsid w:val="0013231D"/>
    <w:rsid w:val="0014419D"/>
    <w:rsid w:val="001611FD"/>
    <w:rsid w:val="001632AB"/>
    <w:rsid w:val="00165CE7"/>
    <w:rsid w:val="001673FC"/>
    <w:rsid w:val="00171889"/>
    <w:rsid w:val="00175EFB"/>
    <w:rsid w:val="00190CD7"/>
    <w:rsid w:val="001A3AAF"/>
    <w:rsid w:val="001A7626"/>
    <w:rsid w:val="001B0035"/>
    <w:rsid w:val="001B327F"/>
    <w:rsid w:val="001B4AFB"/>
    <w:rsid w:val="001C4C45"/>
    <w:rsid w:val="001C5A9A"/>
    <w:rsid w:val="001E11BE"/>
    <w:rsid w:val="001E3142"/>
    <w:rsid w:val="001E6425"/>
    <w:rsid w:val="001F0464"/>
    <w:rsid w:val="001F2E61"/>
    <w:rsid w:val="001F74A5"/>
    <w:rsid w:val="00200C05"/>
    <w:rsid w:val="002060F7"/>
    <w:rsid w:val="00220D9F"/>
    <w:rsid w:val="00222271"/>
    <w:rsid w:val="002254D4"/>
    <w:rsid w:val="00231621"/>
    <w:rsid w:val="00237149"/>
    <w:rsid w:val="002409AE"/>
    <w:rsid w:val="00244916"/>
    <w:rsid w:val="00250A7A"/>
    <w:rsid w:val="00251C74"/>
    <w:rsid w:val="0025375B"/>
    <w:rsid w:val="00253B6A"/>
    <w:rsid w:val="00260793"/>
    <w:rsid w:val="002734C1"/>
    <w:rsid w:val="00273DF8"/>
    <w:rsid w:val="002763FB"/>
    <w:rsid w:val="00284080"/>
    <w:rsid w:val="00285DEA"/>
    <w:rsid w:val="0029376C"/>
    <w:rsid w:val="002A08D4"/>
    <w:rsid w:val="002A0EE9"/>
    <w:rsid w:val="002A2683"/>
    <w:rsid w:val="002A3699"/>
    <w:rsid w:val="002B6CD5"/>
    <w:rsid w:val="002B75CC"/>
    <w:rsid w:val="002C72BD"/>
    <w:rsid w:val="002D173A"/>
    <w:rsid w:val="002D48E0"/>
    <w:rsid w:val="002D5F0C"/>
    <w:rsid w:val="002D7E31"/>
    <w:rsid w:val="002E0663"/>
    <w:rsid w:val="002F5458"/>
    <w:rsid w:val="00301D54"/>
    <w:rsid w:val="00303626"/>
    <w:rsid w:val="003174CB"/>
    <w:rsid w:val="00317641"/>
    <w:rsid w:val="00322F4A"/>
    <w:rsid w:val="00334B9B"/>
    <w:rsid w:val="00335DC6"/>
    <w:rsid w:val="00344A89"/>
    <w:rsid w:val="003565FE"/>
    <w:rsid w:val="003609A9"/>
    <w:rsid w:val="00363D44"/>
    <w:rsid w:val="00370BCD"/>
    <w:rsid w:val="00373600"/>
    <w:rsid w:val="00377FAF"/>
    <w:rsid w:val="00386119"/>
    <w:rsid w:val="00390429"/>
    <w:rsid w:val="003916D6"/>
    <w:rsid w:val="00397CDB"/>
    <w:rsid w:val="003B07AC"/>
    <w:rsid w:val="003B12C9"/>
    <w:rsid w:val="003B3A7C"/>
    <w:rsid w:val="003D223A"/>
    <w:rsid w:val="003D3EDE"/>
    <w:rsid w:val="003E6C8D"/>
    <w:rsid w:val="003F4486"/>
    <w:rsid w:val="00421F78"/>
    <w:rsid w:val="004305FD"/>
    <w:rsid w:val="00432858"/>
    <w:rsid w:val="00435028"/>
    <w:rsid w:val="004529C5"/>
    <w:rsid w:val="00453BC1"/>
    <w:rsid w:val="00457693"/>
    <w:rsid w:val="004617C7"/>
    <w:rsid w:val="00472717"/>
    <w:rsid w:val="004771D8"/>
    <w:rsid w:val="004812FA"/>
    <w:rsid w:val="00485FE3"/>
    <w:rsid w:val="00496FA3"/>
    <w:rsid w:val="004977AE"/>
    <w:rsid w:val="004979B5"/>
    <w:rsid w:val="004A0410"/>
    <w:rsid w:val="004B3BB2"/>
    <w:rsid w:val="004C4D9D"/>
    <w:rsid w:val="004D2E9D"/>
    <w:rsid w:val="004E14B4"/>
    <w:rsid w:val="004E5944"/>
    <w:rsid w:val="004F0A53"/>
    <w:rsid w:val="004F7F56"/>
    <w:rsid w:val="00500E9A"/>
    <w:rsid w:val="00500F54"/>
    <w:rsid w:val="0051645D"/>
    <w:rsid w:val="00517386"/>
    <w:rsid w:val="00522878"/>
    <w:rsid w:val="00522BBD"/>
    <w:rsid w:val="00525669"/>
    <w:rsid w:val="005269A9"/>
    <w:rsid w:val="0053383D"/>
    <w:rsid w:val="00536B3C"/>
    <w:rsid w:val="00537DC8"/>
    <w:rsid w:val="00547E46"/>
    <w:rsid w:val="00547F52"/>
    <w:rsid w:val="0056098D"/>
    <w:rsid w:val="00566EE5"/>
    <w:rsid w:val="005720FE"/>
    <w:rsid w:val="00575406"/>
    <w:rsid w:val="005806C9"/>
    <w:rsid w:val="005A13DF"/>
    <w:rsid w:val="005A1DF6"/>
    <w:rsid w:val="005A32BB"/>
    <w:rsid w:val="005A54FC"/>
    <w:rsid w:val="005C4A0A"/>
    <w:rsid w:val="005C53AD"/>
    <w:rsid w:val="005D02DB"/>
    <w:rsid w:val="005D1612"/>
    <w:rsid w:val="005D2F80"/>
    <w:rsid w:val="005D7631"/>
    <w:rsid w:val="005F3938"/>
    <w:rsid w:val="006031CA"/>
    <w:rsid w:val="006100F6"/>
    <w:rsid w:val="006140A4"/>
    <w:rsid w:val="006216ED"/>
    <w:rsid w:val="00622519"/>
    <w:rsid w:val="006238FA"/>
    <w:rsid w:val="006254B7"/>
    <w:rsid w:val="00626379"/>
    <w:rsid w:val="006312C0"/>
    <w:rsid w:val="00632D7F"/>
    <w:rsid w:val="006354E3"/>
    <w:rsid w:val="00635754"/>
    <w:rsid w:val="006358B6"/>
    <w:rsid w:val="0064061A"/>
    <w:rsid w:val="00643F71"/>
    <w:rsid w:val="00644DE4"/>
    <w:rsid w:val="00653F0F"/>
    <w:rsid w:val="006561ED"/>
    <w:rsid w:val="00676D8D"/>
    <w:rsid w:val="006814AE"/>
    <w:rsid w:val="006930B9"/>
    <w:rsid w:val="0069460E"/>
    <w:rsid w:val="006971E9"/>
    <w:rsid w:val="006A48FB"/>
    <w:rsid w:val="006A553D"/>
    <w:rsid w:val="006B0AF3"/>
    <w:rsid w:val="006C343E"/>
    <w:rsid w:val="006C5579"/>
    <w:rsid w:val="006C75F9"/>
    <w:rsid w:val="006D45C3"/>
    <w:rsid w:val="006E2B4A"/>
    <w:rsid w:val="006E6319"/>
    <w:rsid w:val="006E6362"/>
    <w:rsid w:val="007010E2"/>
    <w:rsid w:val="0071050F"/>
    <w:rsid w:val="00710D9F"/>
    <w:rsid w:val="00712C9F"/>
    <w:rsid w:val="00712E39"/>
    <w:rsid w:val="00714BE7"/>
    <w:rsid w:val="00715A4B"/>
    <w:rsid w:val="00716DEB"/>
    <w:rsid w:val="00723A5E"/>
    <w:rsid w:val="00731338"/>
    <w:rsid w:val="0073260E"/>
    <w:rsid w:val="00732DBE"/>
    <w:rsid w:val="00734574"/>
    <w:rsid w:val="00735297"/>
    <w:rsid w:val="00735AB0"/>
    <w:rsid w:val="00735D2B"/>
    <w:rsid w:val="00740D14"/>
    <w:rsid w:val="00744A1F"/>
    <w:rsid w:val="007544FA"/>
    <w:rsid w:val="007545B5"/>
    <w:rsid w:val="007562CA"/>
    <w:rsid w:val="007566CB"/>
    <w:rsid w:val="00760F9E"/>
    <w:rsid w:val="00762769"/>
    <w:rsid w:val="007749E5"/>
    <w:rsid w:val="00780B3E"/>
    <w:rsid w:val="00791B8D"/>
    <w:rsid w:val="00794063"/>
    <w:rsid w:val="00794BBB"/>
    <w:rsid w:val="00796042"/>
    <w:rsid w:val="007A3F36"/>
    <w:rsid w:val="007B4A94"/>
    <w:rsid w:val="007C0879"/>
    <w:rsid w:val="007C2E33"/>
    <w:rsid w:val="007C4953"/>
    <w:rsid w:val="007C4CF0"/>
    <w:rsid w:val="007C572B"/>
    <w:rsid w:val="007D74C4"/>
    <w:rsid w:val="007E0088"/>
    <w:rsid w:val="007E1958"/>
    <w:rsid w:val="007E5BF4"/>
    <w:rsid w:val="007E72D7"/>
    <w:rsid w:val="007F0F23"/>
    <w:rsid w:val="007F1FC7"/>
    <w:rsid w:val="007F3A67"/>
    <w:rsid w:val="007F4551"/>
    <w:rsid w:val="007F5E1F"/>
    <w:rsid w:val="00804A65"/>
    <w:rsid w:val="0082084E"/>
    <w:rsid w:val="008250F1"/>
    <w:rsid w:val="00830848"/>
    <w:rsid w:val="0083084F"/>
    <w:rsid w:val="00846C1F"/>
    <w:rsid w:val="00854E50"/>
    <w:rsid w:val="0086526B"/>
    <w:rsid w:val="00866FBE"/>
    <w:rsid w:val="00874C72"/>
    <w:rsid w:val="0087678F"/>
    <w:rsid w:val="00883E56"/>
    <w:rsid w:val="008843C5"/>
    <w:rsid w:val="00892F74"/>
    <w:rsid w:val="00893337"/>
    <w:rsid w:val="008947B5"/>
    <w:rsid w:val="008A1CDA"/>
    <w:rsid w:val="008A7429"/>
    <w:rsid w:val="008B3080"/>
    <w:rsid w:val="008B7CC1"/>
    <w:rsid w:val="008C259A"/>
    <w:rsid w:val="008D3906"/>
    <w:rsid w:val="008D3918"/>
    <w:rsid w:val="008E5A22"/>
    <w:rsid w:val="008E7AAC"/>
    <w:rsid w:val="008F0A43"/>
    <w:rsid w:val="008F69D6"/>
    <w:rsid w:val="0090756D"/>
    <w:rsid w:val="00910662"/>
    <w:rsid w:val="009110BF"/>
    <w:rsid w:val="00913483"/>
    <w:rsid w:val="00913F74"/>
    <w:rsid w:val="00917799"/>
    <w:rsid w:val="009254C2"/>
    <w:rsid w:val="009265A9"/>
    <w:rsid w:val="0093497E"/>
    <w:rsid w:val="009517B8"/>
    <w:rsid w:val="00952760"/>
    <w:rsid w:val="00953A87"/>
    <w:rsid w:val="00955B25"/>
    <w:rsid w:val="009632ED"/>
    <w:rsid w:val="00976A8C"/>
    <w:rsid w:val="00980524"/>
    <w:rsid w:val="00982664"/>
    <w:rsid w:val="00985A39"/>
    <w:rsid w:val="0099720C"/>
    <w:rsid w:val="009A7DA9"/>
    <w:rsid w:val="009B10D2"/>
    <w:rsid w:val="009B716D"/>
    <w:rsid w:val="009C3216"/>
    <w:rsid w:val="009C6584"/>
    <w:rsid w:val="009C774A"/>
    <w:rsid w:val="009E5530"/>
    <w:rsid w:val="009E6428"/>
    <w:rsid w:val="009F0D16"/>
    <w:rsid w:val="009F12B5"/>
    <w:rsid w:val="00A04544"/>
    <w:rsid w:val="00A15829"/>
    <w:rsid w:val="00A20409"/>
    <w:rsid w:val="00A22E8B"/>
    <w:rsid w:val="00A24FF8"/>
    <w:rsid w:val="00A255C3"/>
    <w:rsid w:val="00A34A90"/>
    <w:rsid w:val="00A37EEF"/>
    <w:rsid w:val="00A40D80"/>
    <w:rsid w:val="00A430FF"/>
    <w:rsid w:val="00A46B19"/>
    <w:rsid w:val="00A47250"/>
    <w:rsid w:val="00A53A14"/>
    <w:rsid w:val="00A73B71"/>
    <w:rsid w:val="00A8168D"/>
    <w:rsid w:val="00A867FF"/>
    <w:rsid w:val="00A9560A"/>
    <w:rsid w:val="00A97A39"/>
    <w:rsid w:val="00AA0A26"/>
    <w:rsid w:val="00AA5F28"/>
    <w:rsid w:val="00AB6A00"/>
    <w:rsid w:val="00AC1AB3"/>
    <w:rsid w:val="00AD049D"/>
    <w:rsid w:val="00AD3655"/>
    <w:rsid w:val="00AE3C9F"/>
    <w:rsid w:val="00AE7DF3"/>
    <w:rsid w:val="00AF09D9"/>
    <w:rsid w:val="00AF3A78"/>
    <w:rsid w:val="00B040D7"/>
    <w:rsid w:val="00B1082D"/>
    <w:rsid w:val="00B131A6"/>
    <w:rsid w:val="00B245E6"/>
    <w:rsid w:val="00B27CBC"/>
    <w:rsid w:val="00B321A1"/>
    <w:rsid w:val="00B361FE"/>
    <w:rsid w:val="00B46504"/>
    <w:rsid w:val="00B54D5D"/>
    <w:rsid w:val="00B60F2E"/>
    <w:rsid w:val="00B65729"/>
    <w:rsid w:val="00B661C1"/>
    <w:rsid w:val="00B661F3"/>
    <w:rsid w:val="00B67A1C"/>
    <w:rsid w:val="00B7270E"/>
    <w:rsid w:val="00B83793"/>
    <w:rsid w:val="00B847A7"/>
    <w:rsid w:val="00B877E0"/>
    <w:rsid w:val="00B946D3"/>
    <w:rsid w:val="00B96527"/>
    <w:rsid w:val="00B97B31"/>
    <w:rsid w:val="00BA586D"/>
    <w:rsid w:val="00BD2AAA"/>
    <w:rsid w:val="00BD2F20"/>
    <w:rsid w:val="00BE0919"/>
    <w:rsid w:val="00BE7C7A"/>
    <w:rsid w:val="00C00D22"/>
    <w:rsid w:val="00C13294"/>
    <w:rsid w:val="00C13DD8"/>
    <w:rsid w:val="00C14B25"/>
    <w:rsid w:val="00C16E02"/>
    <w:rsid w:val="00C22D55"/>
    <w:rsid w:val="00C25A3E"/>
    <w:rsid w:val="00C35DA7"/>
    <w:rsid w:val="00C41A69"/>
    <w:rsid w:val="00C446CD"/>
    <w:rsid w:val="00C4711B"/>
    <w:rsid w:val="00C52626"/>
    <w:rsid w:val="00C572BB"/>
    <w:rsid w:val="00C65ED8"/>
    <w:rsid w:val="00C67752"/>
    <w:rsid w:val="00C80CE5"/>
    <w:rsid w:val="00C9225B"/>
    <w:rsid w:val="00C955EA"/>
    <w:rsid w:val="00C96A29"/>
    <w:rsid w:val="00CA4E7F"/>
    <w:rsid w:val="00CB2CE1"/>
    <w:rsid w:val="00CB6417"/>
    <w:rsid w:val="00CC0E73"/>
    <w:rsid w:val="00CC1F47"/>
    <w:rsid w:val="00CC265D"/>
    <w:rsid w:val="00CC4547"/>
    <w:rsid w:val="00CC6553"/>
    <w:rsid w:val="00CD7555"/>
    <w:rsid w:val="00CE019A"/>
    <w:rsid w:val="00CF3502"/>
    <w:rsid w:val="00CF7A63"/>
    <w:rsid w:val="00D03743"/>
    <w:rsid w:val="00D163FD"/>
    <w:rsid w:val="00D240EC"/>
    <w:rsid w:val="00D256AE"/>
    <w:rsid w:val="00D31FE7"/>
    <w:rsid w:val="00D338EA"/>
    <w:rsid w:val="00D40DB2"/>
    <w:rsid w:val="00D5016B"/>
    <w:rsid w:val="00D55923"/>
    <w:rsid w:val="00D576C0"/>
    <w:rsid w:val="00D602F8"/>
    <w:rsid w:val="00D6558E"/>
    <w:rsid w:val="00D66D88"/>
    <w:rsid w:val="00D707F5"/>
    <w:rsid w:val="00D722C8"/>
    <w:rsid w:val="00D75361"/>
    <w:rsid w:val="00D80141"/>
    <w:rsid w:val="00D845A3"/>
    <w:rsid w:val="00D87B9C"/>
    <w:rsid w:val="00DA1C15"/>
    <w:rsid w:val="00DA3932"/>
    <w:rsid w:val="00DA4AA6"/>
    <w:rsid w:val="00DA7677"/>
    <w:rsid w:val="00DB3F45"/>
    <w:rsid w:val="00DB771E"/>
    <w:rsid w:val="00DC4E49"/>
    <w:rsid w:val="00DC5861"/>
    <w:rsid w:val="00DC61BF"/>
    <w:rsid w:val="00DC7336"/>
    <w:rsid w:val="00DD0E27"/>
    <w:rsid w:val="00DD181C"/>
    <w:rsid w:val="00DD43DF"/>
    <w:rsid w:val="00DE5C0E"/>
    <w:rsid w:val="00DE63A2"/>
    <w:rsid w:val="00DE712C"/>
    <w:rsid w:val="00DF06BD"/>
    <w:rsid w:val="00DF23CC"/>
    <w:rsid w:val="00DF44F5"/>
    <w:rsid w:val="00DF496A"/>
    <w:rsid w:val="00E05A6C"/>
    <w:rsid w:val="00E06475"/>
    <w:rsid w:val="00E27CF7"/>
    <w:rsid w:val="00E364CE"/>
    <w:rsid w:val="00E55953"/>
    <w:rsid w:val="00E6080C"/>
    <w:rsid w:val="00E6215D"/>
    <w:rsid w:val="00E644B1"/>
    <w:rsid w:val="00E6527C"/>
    <w:rsid w:val="00E6739A"/>
    <w:rsid w:val="00E85ED2"/>
    <w:rsid w:val="00EB3728"/>
    <w:rsid w:val="00EB5CF4"/>
    <w:rsid w:val="00EB617B"/>
    <w:rsid w:val="00EC21E7"/>
    <w:rsid w:val="00EC4FE7"/>
    <w:rsid w:val="00ED3C21"/>
    <w:rsid w:val="00ED4584"/>
    <w:rsid w:val="00ED7B65"/>
    <w:rsid w:val="00EE7465"/>
    <w:rsid w:val="00EF3738"/>
    <w:rsid w:val="00F02141"/>
    <w:rsid w:val="00F02BA6"/>
    <w:rsid w:val="00F05E6E"/>
    <w:rsid w:val="00F11CD5"/>
    <w:rsid w:val="00F1700B"/>
    <w:rsid w:val="00F21EEA"/>
    <w:rsid w:val="00F300A6"/>
    <w:rsid w:val="00F308CA"/>
    <w:rsid w:val="00F37FEF"/>
    <w:rsid w:val="00F4148A"/>
    <w:rsid w:val="00F42683"/>
    <w:rsid w:val="00F44E58"/>
    <w:rsid w:val="00F45FB6"/>
    <w:rsid w:val="00F55F6F"/>
    <w:rsid w:val="00F56366"/>
    <w:rsid w:val="00F57097"/>
    <w:rsid w:val="00F6141F"/>
    <w:rsid w:val="00F64A71"/>
    <w:rsid w:val="00F76976"/>
    <w:rsid w:val="00F77C84"/>
    <w:rsid w:val="00F85D76"/>
    <w:rsid w:val="00F92A31"/>
    <w:rsid w:val="00FA4C2C"/>
    <w:rsid w:val="00FA6335"/>
    <w:rsid w:val="00FC087A"/>
    <w:rsid w:val="00FC2178"/>
    <w:rsid w:val="00FC2C8A"/>
    <w:rsid w:val="00FC3AC4"/>
    <w:rsid w:val="00FD7BEC"/>
    <w:rsid w:val="00FE086C"/>
    <w:rsid w:val="00FE57E2"/>
    <w:rsid w:val="00FE5818"/>
    <w:rsid w:val="00FF08B9"/>
    <w:rsid w:val="00FF10B9"/>
    <w:rsid w:val="00FF365F"/>
    <w:rsid w:val="00FF6320"/>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33CD4"/>
  <w15:docId w15:val="{869F64F3-2A9F-4B7F-88D0-89438D3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641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6417"/>
    <w:rPr>
      <w:lang w:eastAsia="ja-JP"/>
    </w:rPr>
  </w:style>
  <w:style w:type="paragraph" w:styleId="Header">
    <w:name w:val="header"/>
    <w:basedOn w:val="Normal"/>
    <w:link w:val="HeaderChar"/>
    <w:uiPriority w:val="99"/>
    <w:unhideWhenUsed/>
    <w:rsid w:val="00CB6417"/>
    <w:pPr>
      <w:tabs>
        <w:tab w:val="center" w:pos="4680"/>
        <w:tab w:val="right" w:pos="9360"/>
      </w:tabs>
    </w:pPr>
    <w:rPr>
      <w:rFonts w:eastAsiaTheme="minorHAnsi"/>
      <w:sz w:val="22"/>
      <w:szCs w:val="22"/>
    </w:rPr>
  </w:style>
  <w:style w:type="character" w:customStyle="1" w:styleId="HeaderChar1">
    <w:name w:val="Header Char1"/>
    <w:basedOn w:val="DefaultParagraphFont"/>
    <w:uiPriority w:val="99"/>
    <w:semiHidden/>
    <w:rsid w:val="00CB6417"/>
    <w:rPr>
      <w:rFonts w:eastAsiaTheme="minorEastAsia"/>
      <w:sz w:val="24"/>
      <w:szCs w:val="24"/>
      <w:lang w:eastAsia="ja-JP"/>
    </w:rPr>
  </w:style>
  <w:style w:type="character" w:customStyle="1" w:styleId="FooterChar">
    <w:name w:val="Footer Char"/>
    <w:basedOn w:val="DefaultParagraphFont"/>
    <w:link w:val="Footer"/>
    <w:uiPriority w:val="99"/>
    <w:rsid w:val="00CB6417"/>
    <w:rPr>
      <w:lang w:eastAsia="ja-JP"/>
    </w:rPr>
  </w:style>
  <w:style w:type="paragraph" w:styleId="Footer">
    <w:name w:val="footer"/>
    <w:basedOn w:val="Normal"/>
    <w:link w:val="FooterChar"/>
    <w:uiPriority w:val="99"/>
    <w:unhideWhenUsed/>
    <w:rsid w:val="00CB6417"/>
    <w:pPr>
      <w:tabs>
        <w:tab w:val="center" w:pos="4680"/>
        <w:tab w:val="right" w:pos="9360"/>
      </w:tabs>
    </w:pPr>
    <w:rPr>
      <w:rFonts w:eastAsiaTheme="minorHAnsi"/>
      <w:sz w:val="22"/>
      <w:szCs w:val="22"/>
    </w:rPr>
  </w:style>
  <w:style w:type="character" w:customStyle="1" w:styleId="FooterChar1">
    <w:name w:val="Footer Char1"/>
    <w:basedOn w:val="DefaultParagraphFont"/>
    <w:uiPriority w:val="99"/>
    <w:semiHidden/>
    <w:rsid w:val="00CB6417"/>
    <w:rPr>
      <w:rFonts w:eastAsiaTheme="minorEastAsia"/>
      <w:sz w:val="24"/>
      <w:szCs w:val="24"/>
      <w:lang w:eastAsia="ja-JP"/>
    </w:rPr>
  </w:style>
  <w:style w:type="character" w:customStyle="1" w:styleId="BalloonTextChar">
    <w:name w:val="Balloon Text Char"/>
    <w:basedOn w:val="DefaultParagraphFont"/>
    <w:link w:val="BalloonText"/>
    <w:uiPriority w:val="99"/>
    <w:semiHidden/>
    <w:rsid w:val="00CB6417"/>
    <w:rPr>
      <w:rFonts w:ascii="Lucida Grande" w:hAnsi="Lucida Grande" w:cs="Lucida Grande"/>
      <w:sz w:val="18"/>
      <w:szCs w:val="18"/>
      <w:lang w:eastAsia="ja-JP"/>
    </w:rPr>
  </w:style>
  <w:style w:type="paragraph" w:styleId="BalloonText">
    <w:name w:val="Balloon Text"/>
    <w:basedOn w:val="Normal"/>
    <w:link w:val="BalloonTextChar"/>
    <w:uiPriority w:val="99"/>
    <w:semiHidden/>
    <w:unhideWhenUsed/>
    <w:rsid w:val="00CB6417"/>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CB6417"/>
    <w:rPr>
      <w:rFonts w:ascii="Tahoma" w:eastAsiaTheme="minorEastAsia" w:hAnsi="Tahoma" w:cs="Tahoma"/>
      <w:sz w:val="16"/>
      <w:szCs w:val="16"/>
      <w:lang w:eastAsia="ja-JP"/>
    </w:rPr>
  </w:style>
  <w:style w:type="character" w:customStyle="1" w:styleId="CommentTextChar">
    <w:name w:val="Comment Text Char"/>
    <w:basedOn w:val="DefaultParagraphFont"/>
    <w:link w:val="CommentText"/>
    <w:uiPriority w:val="99"/>
    <w:semiHidden/>
    <w:rsid w:val="00CB6417"/>
    <w:rPr>
      <w:lang w:eastAsia="ja-JP"/>
    </w:rPr>
  </w:style>
  <w:style w:type="paragraph" w:styleId="CommentText">
    <w:name w:val="annotation text"/>
    <w:basedOn w:val="Normal"/>
    <w:link w:val="CommentTextChar"/>
    <w:uiPriority w:val="99"/>
    <w:semiHidden/>
    <w:unhideWhenUsed/>
    <w:rsid w:val="00CB6417"/>
    <w:rPr>
      <w:rFonts w:eastAsiaTheme="minorHAnsi"/>
      <w:sz w:val="22"/>
      <w:szCs w:val="22"/>
    </w:rPr>
  </w:style>
  <w:style w:type="character" w:customStyle="1" w:styleId="CommentTextChar1">
    <w:name w:val="Comment Text Char1"/>
    <w:basedOn w:val="DefaultParagraphFont"/>
    <w:uiPriority w:val="99"/>
    <w:semiHidden/>
    <w:rsid w:val="00CB6417"/>
    <w:rPr>
      <w:rFonts w:eastAsiaTheme="minorEastAsia"/>
      <w:sz w:val="20"/>
      <w:szCs w:val="20"/>
      <w:lang w:eastAsia="ja-JP"/>
    </w:rPr>
  </w:style>
  <w:style w:type="character" w:customStyle="1" w:styleId="CommentSubjectChar">
    <w:name w:val="Comment Subject Char"/>
    <w:basedOn w:val="CommentTextChar"/>
    <w:link w:val="CommentSubject"/>
    <w:uiPriority w:val="99"/>
    <w:semiHidden/>
    <w:rsid w:val="00CB6417"/>
    <w:rPr>
      <w:b/>
      <w:bCs/>
      <w:sz w:val="20"/>
      <w:szCs w:val="20"/>
      <w:lang w:eastAsia="ja-JP"/>
    </w:rPr>
  </w:style>
  <w:style w:type="paragraph" w:styleId="CommentSubject">
    <w:name w:val="annotation subject"/>
    <w:basedOn w:val="CommentText"/>
    <w:next w:val="CommentText"/>
    <w:link w:val="CommentSubjectChar"/>
    <w:uiPriority w:val="99"/>
    <w:semiHidden/>
    <w:unhideWhenUsed/>
    <w:rsid w:val="00CB6417"/>
    <w:rPr>
      <w:b/>
      <w:bCs/>
      <w:sz w:val="20"/>
      <w:szCs w:val="20"/>
    </w:rPr>
  </w:style>
  <w:style w:type="character" w:customStyle="1" w:styleId="CommentSubjectChar1">
    <w:name w:val="Comment Subject Char1"/>
    <w:basedOn w:val="CommentTextChar1"/>
    <w:uiPriority w:val="99"/>
    <w:semiHidden/>
    <w:rsid w:val="00CB6417"/>
    <w:rPr>
      <w:rFonts w:eastAsiaTheme="minorEastAsia"/>
      <w:b/>
      <w:bCs/>
      <w:sz w:val="20"/>
      <w:szCs w:val="20"/>
      <w:lang w:eastAsia="ja-JP"/>
    </w:rPr>
  </w:style>
  <w:style w:type="character" w:styleId="CommentReference">
    <w:name w:val="annotation reference"/>
    <w:basedOn w:val="DefaultParagraphFont"/>
    <w:uiPriority w:val="99"/>
    <w:semiHidden/>
    <w:unhideWhenUsed/>
    <w:rsid w:val="00CB6417"/>
    <w:rPr>
      <w:sz w:val="18"/>
      <w:szCs w:val="18"/>
    </w:rPr>
  </w:style>
  <w:style w:type="character" w:styleId="Hyperlink">
    <w:name w:val="Hyperlink"/>
    <w:basedOn w:val="DefaultParagraphFont"/>
    <w:uiPriority w:val="99"/>
    <w:semiHidden/>
    <w:unhideWhenUsed/>
    <w:rsid w:val="00CB6417"/>
    <w:rPr>
      <w:color w:val="0000FF"/>
      <w:u w:val="single"/>
    </w:rPr>
  </w:style>
  <w:style w:type="paragraph" w:styleId="NoSpacing">
    <w:name w:val="No Spacing"/>
    <w:uiPriority w:val="1"/>
    <w:qFormat/>
    <w:rsid w:val="00CB6417"/>
    <w:pPr>
      <w:spacing w:after="0" w:line="240" w:lineRule="auto"/>
    </w:pPr>
    <w:rPr>
      <w:rFonts w:eastAsiaTheme="minorEastAsia"/>
      <w:sz w:val="24"/>
      <w:szCs w:val="24"/>
      <w:lang w:eastAsia="ja-JP"/>
    </w:rPr>
  </w:style>
  <w:style w:type="paragraph" w:styleId="Revision">
    <w:name w:val="Revision"/>
    <w:hidden/>
    <w:uiPriority w:val="99"/>
    <w:semiHidden/>
    <w:rsid w:val="00251C74"/>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AE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543">
      <w:bodyDiv w:val="1"/>
      <w:marLeft w:val="0"/>
      <w:marRight w:val="0"/>
      <w:marTop w:val="0"/>
      <w:marBottom w:val="0"/>
      <w:divBdr>
        <w:top w:val="none" w:sz="0" w:space="0" w:color="auto"/>
        <w:left w:val="none" w:sz="0" w:space="0" w:color="auto"/>
        <w:bottom w:val="none" w:sz="0" w:space="0" w:color="auto"/>
        <w:right w:val="none" w:sz="0" w:space="0" w:color="auto"/>
      </w:divBdr>
    </w:div>
    <w:div w:id="831020677">
      <w:bodyDiv w:val="1"/>
      <w:marLeft w:val="0"/>
      <w:marRight w:val="0"/>
      <w:marTop w:val="0"/>
      <w:marBottom w:val="0"/>
      <w:divBdr>
        <w:top w:val="none" w:sz="0" w:space="0" w:color="auto"/>
        <w:left w:val="none" w:sz="0" w:space="0" w:color="auto"/>
        <w:bottom w:val="none" w:sz="0" w:space="0" w:color="auto"/>
        <w:right w:val="none" w:sz="0" w:space="0" w:color="auto"/>
      </w:divBdr>
      <w:divsChild>
        <w:div w:id="460416822">
          <w:marLeft w:val="0"/>
          <w:marRight w:val="1"/>
          <w:marTop w:val="0"/>
          <w:marBottom w:val="0"/>
          <w:divBdr>
            <w:top w:val="none" w:sz="0" w:space="0" w:color="auto"/>
            <w:left w:val="none" w:sz="0" w:space="0" w:color="auto"/>
            <w:bottom w:val="none" w:sz="0" w:space="0" w:color="auto"/>
            <w:right w:val="none" w:sz="0" w:space="0" w:color="auto"/>
          </w:divBdr>
          <w:divsChild>
            <w:div w:id="1928540134">
              <w:marLeft w:val="0"/>
              <w:marRight w:val="0"/>
              <w:marTop w:val="0"/>
              <w:marBottom w:val="0"/>
              <w:divBdr>
                <w:top w:val="none" w:sz="0" w:space="0" w:color="auto"/>
                <w:left w:val="none" w:sz="0" w:space="0" w:color="auto"/>
                <w:bottom w:val="none" w:sz="0" w:space="0" w:color="auto"/>
                <w:right w:val="none" w:sz="0" w:space="0" w:color="auto"/>
              </w:divBdr>
              <w:divsChild>
                <w:div w:id="1741444999">
                  <w:marLeft w:val="0"/>
                  <w:marRight w:val="1"/>
                  <w:marTop w:val="0"/>
                  <w:marBottom w:val="0"/>
                  <w:divBdr>
                    <w:top w:val="none" w:sz="0" w:space="0" w:color="auto"/>
                    <w:left w:val="none" w:sz="0" w:space="0" w:color="auto"/>
                    <w:bottom w:val="none" w:sz="0" w:space="0" w:color="auto"/>
                    <w:right w:val="none" w:sz="0" w:space="0" w:color="auto"/>
                  </w:divBdr>
                  <w:divsChild>
                    <w:div w:id="1513766525">
                      <w:marLeft w:val="0"/>
                      <w:marRight w:val="0"/>
                      <w:marTop w:val="0"/>
                      <w:marBottom w:val="0"/>
                      <w:divBdr>
                        <w:top w:val="none" w:sz="0" w:space="0" w:color="auto"/>
                        <w:left w:val="none" w:sz="0" w:space="0" w:color="auto"/>
                        <w:bottom w:val="none" w:sz="0" w:space="0" w:color="auto"/>
                        <w:right w:val="none" w:sz="0" w:space="0" w:color="auto"/>
                      </w:divBdr>
                      <w:divsChild>
                        <w:div w:id="1408529465">
                          <w:marLeft w:val="0"/>
                          <w:marRight w:val="0"/>
                          <w:marTop w:val="0"/>
                          <w:marBottom w:val="0"/>
                          <w:divBdr>
                            <w:top w:val="none" w:sz="0" w:space="0" w:color="auto"/>
                            <w:left w:val="none" w:sz="0" w:space="0" w:color="auto"/>
                            <w:bottom w:val="none" w:sz="0" w:space="0" w:color="auto"/>
                            <w:right w:val="none" w:sz="0" w:space="0" w:color="auto"/>
                          </w:divBdr>
                          <w:divsChild>
                            <w:div w:id="1209877361">
                              <w:marLeft w:val="0"/>
                              <w:marRight w:val="0"/>
                              <w:marTop w:val="120"/>
                              <w:marBottom w:val="360"/>
                              <w:divBdr>
                                <w:top w:val="none" w:sz="0" w:space="0" w:color="auto"/>
                                <w:left w:val="none" w:sz="0" w:space="0" w:color="auto"/>
                                <w:bottom w:val="none" w:sz="0" w:space="0" w:color="auto"/>
                                <w:right w:val="none" w:sz="0" w:space="0" w:color="auto"/>
                              </w:divBdr>
                              <w:divsChild>
                                <w:div w:id="587428250">
                                  <w:marLeft w:val="0"/>
                                  <w:marRight w:val="0"/>
                                  <w:marTop w:val="0"/>
                                  <w:marBottom w:val="0"/>
                                  <w:divBdr>
                                    <w:top w:val="none" w:sz="0" w:space="0" w:color="auto"/>
                                    <w:left w:val="none" w:sz="0" w:space="0" w:color="auto"/>
                                    <w:bottom w:val="none" w:sz="0" w:space="0" w:color="auto"/>
                                    <w:right w:val="none" w:sz="0" w:space="0" w:color="auto"/>
                                  </w:divBdr>
                                  <w:divsChild>
                                    <w:div w:id="491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1184">
      <w:bodyDiv w:val="1"/>
      <w:marLeft w:val="0"/>
      <w:marRight w:val="0"/>
      <w:marTop w:val="0"/>
      <w:marBottom w:val="0"/>
      <w:divBdr>
        <w:top w:val="none" w:sz="0" w:space="0" w:color="auto"/>
        <w:left w:val="none" w:sz="0" w:space="0" w:color="auto"/>
        <w:bottom w:val="none" w:sz="0" w:space="0" w:color="auto"/>
        <w:right w:val="none" w:sz="0" w:space="0" w:color="auto"/>
      </w:divBdr>
    </w:div>
    <w:div w:id="2056275036">
      <w:bodyDiv w:val="1"/>
      <w:marLeft w:val="0"/>
      <w:marRight w:val="0"/>
      <w:marTop w:val="0"/>
      <w:marBottom w:val="0"/>
      <w:divBdr>
        <w:top w:val="none" w:sz="0" w:space="0" w:color="auto"/>
        <w:left w:val="none" w:sz="0" w:space="0" w:color="auto"/>
        <w:bottom w:val="none" w:sz="0" w:space="0" w:color="auto"/>
        <w:right w:val="none" w:sz="0" w:space="0" w:color="auto"/>
      </w:divBdr>
    </w:div>
    <w:div w:id="2117942931">
      <w:bodyDiv w:val="1"/>
      <w:marLeft w:val="0"/>
      <w:marRight w:val="0"/>
      <w:marTop w:val="0"/>
      <w:marBottom w:val="0"/>
      <w:divBdr>
        <w:top w:val="none" w:sz="0" w:space="0" w:color="auto"/>
        <w:left w:val="none" w:sz="0" w:space="0" w:color="auto"/>
        <w:bottom w:val="none" w:sz="0" w:space="0" w:color="auto"/>
        <w:right w:val="none" w:sz="0" w:space="0" w:color="auto"/>
      </w:divBdr>
      <w:divsChild>
        <w:div w:id="1195117205">
          <w:marLeft w:val="0"/>
          <w:marRight w:val="1"/>
          <w:marTop w:val="0"/>
          <w:marBottom w:val="0"/>
          <w:divBdr>
            <w:top w:val="none" w:sz="0" w:space="0" w:color="auto"/>
            <w:left w:val="none" w:sz="0" w:space="0" w:color="auto"/>
            <w:bottom w:val="none" w:sz="0" w:space="0" w:color="auto"/>
            <w:right w:val="none" w:sz="0" w:space="0" w:color="auto"/>
          </w:divBdr>
          <w:divsChild>
            <w:div w:id="1022392417">
              <w:marLeft w:val="0"/>
              <w:marRight w:val="0"/>
              <w:marTop w:val="0"/>
              <w:marBottom w:val="0"/>
              <w:divBdr>
                <w:top w:val="none" w:sz="0" w:space="0" w:color="auto"/>
                <w:left w:val="none" w:sz="0" w:space="0" w:color="auto"/>
                <w:bottom w:val="none" w:sz="0" w:space="0" w:color="auto"/>
                <w:right w:val="none" w:sz="0" w:space="0" w:color="auto"/>
              </w:divBdr>
              <w:divsChild>
                <w:div w:id="1614437371">
                  <w:marLeft w:val="0"/>
                  <w:marRight w:val="1"/>
                  <w:marTop w:val="0"/>
                  <w:marBottom w:val="0"/>
                  <w:divBdr>
                    <w:top w:val="none" w:sz="0" w:space="0" w:color="auto"/>
                    <w:left w:val="none" w:sz="0" w:space="0" w:color="auto"/>
                    <w:bottom w:val="none" w:sz="0" w:space="0" w:color="auto"/>
                    <w:right w:val="none" w:sz="0" w:space="0" w:color="auto"/>
                  </w:divBdr>
                  <w:divsChild>
                    <w:div w:id="1397052618">
                      <w:marLeft w:val="0"/>
                      <w:marRight w:val="0"/>
                      <w:marTop w:val="0"/>
                      <w:marBottom w:val="0"/>
                      <w:divBdr>
                        <w:top w:val="none" w:sz="0" w:space="0" w:color="auto"/>
                        <w:left w:val="none" w:sz="0" w:space="0" w:color="auto"/>
                        <w:bottom w:val="none" w:sz="0" w:space="0" w:color="auto"/>
                        <w:right w:val="none" w:sz="0" w:space="0" w:color="auto"/>
                      </w:divBdr>
                      <w:divsChild>
                        <w:div w:id="1150825935">
                          <w:marLeft w:val="0"/>
                          <w:marRight w:val="0"/>
                          <w:marTop w:val="0"/>
                          <w:marBottom w:val="0"/>
                          <w:divBdr>
                            <w:top w:val="none" w:sz="0" w:space="0" w:color="auto"/>
                            <w:left w:val="none" w:sz="0" w:space="0" w:color="auto"/>
                            <w:bottom w:val="none" w:sz="0" w:space="0" w:color="auto"/>
                            <w:right w:val="none" w:sz="0" w:space="0" w:color="auto"/>
                          </w:divBdr>
                          <w:divsChild>
                            <w:div w:id="36245003">
                              <w:marLeft w:val="0"/>
                              <w:marRight w:val="0"/>
                              <w:marTop w:val="120"/>
                              <w:marBottom w:val="360"/>
                              <w:divBdr>
                                <w:top w:val="none" w:sz="0" w:space="0" w:color="auto"/>
                                <w:left w:val="none" w:sz="0" w:space="0" w:color="auto"/>
                                <w:bottom w:val="none" w:sz="0" w:space="0" w:color="auto"/>
                                <w:right w:val="none" w:sz="0" w:space="0" w:color="auto"/>
                              </w:divBdr>
                              <w:divsChild>
                                <w:div w:id="1989430401">
                                  <w:marLeft w:val="0"/>
                                  <w:marRight w:val="0"/>
                                  <w:marTop w:val="0"/>
                                  <w:marBottom w:val="0"/>
                                  <w:divBdr>
                                    <w:top w:val="none" w:sz="0" w:space="0" w:color="auto"/>
                                    <w:left w:val="none" w:sz="0" w:space="0" w:color="auto"/>
                                    <w:bottom w:val="none" w:sz="0" w:space="0" w:color="auto"/>
                                    <w:right w:val="none" w:sz="0" w:space="0" w:color="auto"/>
                                  </w:divBdr>
                                  <w:divsChild>
                                    <w:div w:id="6800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1644811" TargetMode="External"/><Relationship Id="rId18" Type="http://schemas.openxmlformats.org/officeDocument/2006/relationships/hyperlink" Target="https://www.ncbi.nlm.nih.gov/pubmed/17762747" TargetMode="External"/><Relationship Id="rId26" Type="http://schemas.openxmlformats.org/officeDocument/2006/relationships/hyperlink" Target="https://www.ncbi.nlm.nih.gov/pubmed/21214354" TargetMode="External"/><Relationship Id="rId39" Type="http://schemas.openxmlformats.org/officeDocument/2006/relationships/hyperlink" Target="https://www.ncbi.nlm.nih.gov/pubmed/25353721" TargetMode="External"/><Relationship Id="rId21" Type="http://schemas.openxmlformats.org/officeDocument/2006/relationships/hyperlink" Target="https://www.ncbi.nlm.nih.gov/pubmed/24197616" TargetMode="External"/><Relationship Id="rId34" Type="http://schemas.openxmlformats.org/officeDocument/2006/relationships/hyperlink" Target="https://www.ncbi.nlm.nih.gov/pubmed/22503738" TargetMode="External"/><Relationship Id="rId42" Type="http://schemas.openxmlformats.org/officeDocument/2006/relationships/hyperlink" Target="https://www.ncbi.nlm.nih.gov/pubmed/23058235" TargetMode="External"/><Relationship Id="rId47" Type="http://schemas.openxmlformats.org/officeDocument/2006/relationships/hyperlink" Target="https://phstwlp2.partners.org:2052/pubmed/25381296" TargetMode="External"/><Relationship Id="rId50" Type="http://schemas.openxmlformats.org/officeDocument/2006/relationships/hyperlink" Target="https://www.ncbi.nlm.nih.gov/pubmed/26974186" TargetMode="External"/><Relationship Id="rId55" Type="http://schemas.openxmlformats.org/officeDocument/2006/relationships/hyperlink" Target="https://www.ncbi.nlm.nih.gov/pubmed/16462480" TargetMode="External"/><Relationship Id="rId63" Type="http://schemas.openxmlformats.org/officeDocument/2006/relationships/footer" Target="footer1.xml"/><Relationship Id="rId7" Type="http://schemas.openxmlformats.org/officeDocument/2006/relationships/hyperlink" Target="https://www.ncbi.nlm.nih.gov/pubmed/27111584" TargetMode="External"/><Relationship Id="rId2" Type="http://schemas.openxmlformats.org/officeDocument/2006/relationships/styles" Target="styles.xml"/><Relationship Id="rId16" Type="http://schemas.openxmlformats.org/officeDocument/2006/relationships/hyperlink" Target="https://www.ncbi.nlm.nih.gov/pubmed/12642248" TargetMode="External"/><Relationship Id="rId20" Type="http://schemas.openxmlformats.org/officeDocument/2006/relationships/hyperlink" Target="https://www.ncbi.nlm.nih.gov/pubmed/23959963" TargetMode="External"/><Relationship Id="rId29" Type="http://schemas.openxmlformats.org/officeDocument/2006/relationships/hyperlink" Target="https://phstwlp2.partners.org:2052/pubmed/26445375" TargetMode="External"/><Relationship Id="rId41" Type="http://schemas.openxmlformats.org/officeDocument/2006/relationships/hyperlink" Target="https://www.ncbi.nlm.nih.gov/pubmed/19834399" TargetMode="External"/><Relationship Id="rId54" Type="http://schemas.openxmlformats.org/officeDocument/2006/relationships/hyperlink" Target="https://www.ncbi.nlm.nih.gov/pubmed/15574211" TargetMode="External"/><Relationship Id="rId62" Type="http://schemas.openxmlformats.org/officeDocument/2006/relationships/hyperlink" Target="https://www.ncbi.nlm.nih.gov/pubmed/2564977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pubmed/23703518" TargetMode="External"/><Relationship Id="rId24" Type="http://schemas.openxmlformats.org/officeDocument/2006/relationships/hyperlink" Target="https://phstwlp2.partners.org:2052/pubmed/26359916" TargetMode="External"/><Relationship Id="rId32" Type="http://schemas.openxmlformats.org/officeDocument/2006/relationships/hyperlink" Target="https://www.ncbi.nlm.nih.gov/pubmed/26535354" TargetMode="External"/><Relationship Id="rId37" Type="http://schemas.openxmlformats.org/officeDocument/2006/relationships/hyperlink" Target="https://www.ncbi.nlm.nih.gov/pubmed/19423974" TargetMode="External"/><Relationship Id="rId40" Type="http://schemas.openxmlformats.org/officeDocument/2006/relationships/hyperlink" Target="https://phstwlp2.partners.org:2052/pubmed/23686028" TargetMode="External"/><Relationship Id="rId45" Type="http://schemas.openxmlformats.org/officeDocument/2006/relationships/hyperlink" Target="https://www.ncbi.nlm.nih.gov/pubmed/20716683" TargetMode="External"/><Relationship Id="rId53" Type="http://schemas.openxmlformats.org/officeDocument/2006/relationships/hyperlink" Target="https://www.ncbi.nlm.nih.gov/pubmed/15509317" TargetMode="External"/><Relationship Id="rId58" Type="http://schemas.openxmlformats.org/officeDocument/2006/relationships/hyperlink" Target="https://phstwlp2.partners.org:2052/pubmed/26565424" TargetMode="External"/><Relationship Id="rId5" Type="http://schemas.openxmlformats.org/officeDocument/2006/relationships/footnotes" Target="footnotes.xml"/><Relationship Id="rId15" Type="http://schemas.openxmlformats.org/officeDocument/2006/relationships/hyperlink" Target="https://www.ncbi.nlm.nih.gov/pubmed/23252433" TargetMode="External"/><Relationship Id="rId23" Type="http://schemas.openxmlformats.org/officeDocument/2006/relationships/hyperlink" Target="https://www.ncbi.nlm.nih.gov/pubmed/26885702" TargetMode="External"/><Relationship Id="rId28" Type="http://schemas.openxmlformats.org/officeDocument/2006/relationships/hyperlink" Target="https://www.ncbi.nlm.nih.gov/pubmed/14625331" TargetMode="External"/><Relationship Id="rId36" Type="http://schemas.openxmlformats.org/officeDocument/2006/relationships/hyperlink" Target="https://www.ncbi.nlm.nih.gov/pubmed/25553213" TargetMode="External"/><Relationship Id="rId49" Type="http://schemas.openxmlformats.org/officeDocument/2006/relationships/hyperlink" Target="https://phstwlp2.partners.org:2052/pubmed/26483005" TargetMode="External"/><Relationship Id="rId57" Type="http://schemas.openxmlformats.org/officeDocument/2006/relationships/hyperlink" Target="https://phstwlp2.partners.org:2052/pubmed/22588360" TargetMode="External"/><Relationship Id="rId61" Type="http://schemas.openxmlformats.org/officeDocument/2006/relationships/hyperlink" Target="https://phstwlp2.partners.org:2052/pubmed/25643158" TargetMode="External"/><Relationship Id="rId10" Type="http://schemas.openxmlformats.org/officeDocument/2006/relationships/hyperlink" Target="https://www.ncbi.nlm.nih.gov/pubmed/21904694" TargetMode="External"/><Relationship Id="rId19" Type="http://schemas.openxmlformats.org/officeDocument/2006/relationships/hyperlink" Target="https://www.ncbi.nlm.nih.gov/pubmed/22539534" TargetMode="External"/><Relationship Id="rId31" Type="http://schemas.openxmlformats.org/officeDocument/2006/relationships/hyperlink" Target="https://www.ncbi.nlm.nih.gov/pubmed/17304003" TargetMode="External"/><Relationship Id="rId44" Type="http://schemas.openxmlformats.org/officeDocument/2006/relationships/hyperlink" Target="https://www.ncbi.nlm.nih.gov/pubmed/26502998" TargetMode="External"/><Relationship Id="rId52" Type="http://schemas.openxmlformats.org/officeDocument/2006/relationships/hyperlink" Target="https://phstwlp2.partners.org:2052/pubmed/26453625" TargetMode="External"/><Relationship Id="rId60" Type="http://schemas.openxmlformats.org/officeDocument/2006/relationships/hyperlink" Target="https://phstwlp2.partners.org:2052/pubmed/2642145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26378093" TargetMode="External"/><Relationship Id="rId14" Type="http://schemas.openxmlformats.org/officeDocument/2006/relationships/hyperlink" Target="https://www.ncbi.nlm.nih.gov/pubmed/24394679" TargetMode="External"/><Relationship Id="rId22" Type="http://schemas.openxmlformats.org/officeDocument/2006/relationships/hyperlink" Target="https://www.ncbi.nlm.nih.gov/pubmed/26950073" TargetMode="External"/><Relationship Id="rId27" Type="http://schemas.openxmlformats.org/officeDocument/2006/relationships/hyperlink" Target="https://www.ncbi.nlm.nih.gov/pubmed/12937495" TargetMode="External"/><Relationship Id="rId30" Type="http://schemas.openxmlformats.org/officeDocument/2006/relationships/hyperlink" Target="https://www.ncbi.nlm.nih.gov/pubmed/16537266" TargetMode="External"/><Relationship Id="rId35" Type="http://schemas.openxmlformats.org/officeDocument/2006/relationships/hyperlink" Target="https://www.ncbi.nlm.nih.gov/pubmed/24067122" TargetMode="External"/><Relationship Id="rId43" Type="http://schemas.openxmlformats.org/officeDocument/2006/relationships/hyperlink" Target="https://www.ncbi.nlm.nih.gov/pubmed/21902461" TargetMode="External"/><Relationship Id="rId48" Type="http://schemas.openxmlformats.org/officeDocument/2006/relationships/hyperlink" Target="https://phstwlp2.partners.org:2052/pubmed/25685959" TargetMode="External"/><Relationship Id="rId56" Type="http://schemas.openxmlformats.org/officeDocument/2006/relationships/hyperlink" Target="https://phstwlp2.partners.org:2052/pubmed/19627902" TargetMode="External"/><Relationship Id="rId64" Type="http://schemas.openxmlformats.org/officeDocument/2006/relationships/fontTable" Target="fontTable.xml"/><Relationship Id="rId8" Type="http://schemas.openxmlformats.org/officeDocument/2006/relationships/hyperlink" Target="https://www.ncbi.nlm.nih.gov/pubmed/15523205" TargetMode="External"/><Relationship Id="rId51" Type="http://schemas.openxmlformats.org/officeDocument/2006/relationships/hyperlink" Target="https://phstwlp2.partners.org:2052/pubmed/26672026" TargetMode="External"/><Relationship Id="rId3" Type="http://schemas.openxmlformats.org/officeDocument/2006/relationships/settings" Target="settings.xml"/><Relationship Id="rId12" Type="http://schemas.openxmlformats.org/officeDocument/2006/relationships/hyperlink" Target="https://www.ncbi.nlm.nih.gov/pubmed/26243160" TargetMode="External"/><Relationship Id="rId17" Type="http://schemas.openxmlformats.org/officeDocument/2006/relationships/hyperlink" Target="https://www.ncbi.nlm.nih.gov/pubmed/25748568" TargetMode="External"/><Relationship Id="rId25" Type="http://schemas.openxmlformats.org/officeDocument/2006/relationships/hyperlink" Target="https://www.ncbi.nlm.nih.gov/pubmed/12756388" TargetMode="External"/><Relationship Id="rId33" Type="http://schemas.openxmlformats.org/officeDocument/2006/relationships/hyperlink" Target="https://www.ncbi.nlm.nih.gov/pubmed/20861034" TargetMode="External"/><Relationship Id="rId38" Type="http://schemas.openxmlformats.org/officeDocument/2006/relationships/hyperlink" Target="https://phstwlp2.partners.org:2052/pubmed/26230745" TargetMode="External"/><Relationship Id="rId46" Type="http://schemas.openxmlformats.org/officeDocument/2006/relationships/hyperlink" Target="https://phstwlp2.partners.org:2052/pubmed/23628374" TargetMode="External"/><Relationship Id="rId59" Type="http://schemas.openxmlformats.org/officeDocument/2006/relationships/hyperlink" Target="https://phstwlp2.partners.org:2052/pubmed/2564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CCED1-2848-4152-8363-89A942BC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7851</Words>
  <Characters>44755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52501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Grant Iverson</cp:lastModifiedBy>
  <cp:revision>3</cp:revision>
  <dcterms:created xsi:type="dcterms:W3CDTF">2017-03-07T23:17:00Z</dcterms:created>
  <dcterms:modified xsi:type="dcterms:W3CDTF">2017-03-07T23:27:00Z</dcterms:modified>
</cp:coreProperties>
</file>