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C5" w:rsidRPr="007656D6" w:rsidRDefault="00BE04C5" w:rsidP="00BE04C5">
      <w:pPr>
        <w:widowControl w:val="0"/>
        <w:spacing w:after="0" w:line="240" w:lineRule="auto"/>
        <w:jc w:val="both"/>
        <w:rPr>
          <w:rFonts w:ascii="Gill Sans MT" w:hAnsi="Gill Sans MT"/>
        </w:rPr>
      </w:pPr>
      <w:r w:rsidRPr="00930B43">
        <w:rPr>
          <w:rFonts w:ascii="Gill Sans MT" w:hAnsi="Gill Sans MT"/>
          <w:b/>
        </w:rPr>
        <w:t>Supplementary Table 1.</w:t>
      </w:r>
      <w:r w:rsidRPr="00930B4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PFP i</w:t>
      </w:r>
      <w:r w:rsidRPr="00930B43">
        <w:rPr>
          <w:rFonts w:ascii="Gill Sans MT" w:hAnsi="Gill Sans MT"/>
        </w:rPr>
        <w:t>tems generated and the KOOS items they were mapped to.</w:t>
      </w:r>
    </w:p>
    <w:p w:rsidR="00BE04C5" w:rsidRPr="007656D6" w:rsidRDefault="00BE04C5" w:rsidP="00BE04C5">
      <w:pPr>
        <w:widowControl w:val="0"/>
        <w:spacing w:after="0" w:line="240" w:lineRule="auto"/>
        <w:jc w:val="both"/>
        <w:rPr>
          <w:rFonts w:ascii="Gill Sans MT" w:hAnsi="Gill Sans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E04C5" w:rsidRPr="00B61547" w:rsidTr="00F739CC">
        <w:trPr>
          <w:trHeight w:val="352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color w:val="FFFFFF" w:themeColor="background1"/>
              </w:rPr>
            </w:pPr>
            <w:r w:rsidRPr="007656D6">
              <w:rPr>
                <w:rFonts w:ascii="Gill Sans MT" w:hAnsi="Gill Sans MT"/>
                <w:b/>
                <w:color w:val="FFFFFF" w:themeColor="background1"/>
              </w:rPr>
              <w:t>PFP items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color w:val="FFFFFF" w:themeColor="background1"/>
              </w:rPr>
            </w:pPr>
            <w:r w:rsidRPr="007656D6">
              <w:rPr>
                <w:rFonts w:ascii="Gill Sans MT" w:hAnsi="Gill Sans MT"/>
                <w:b/>
                <w:color w:val="FFFFFF" w:themeColor="background1"/>
              </w:rPr>
              <w:t>KOOS item</w:t>
            </w:r>
          </w:p>
        </w:tc>
      </w:tr>
      <w:tr w:rsidR="00BE04C5" w:rsidRPr="00B61547" w:rsidTr="00F739CC">
        <w:trPr>
          <w:trHeight w:val="237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Pain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</w:p>
        </w:tc>
      </w:tr>
      <w:tr w:rsidR="00BE04C5" w:rsidRPr="00B61547" w:rsidTr="00F739CC">
        <w:trPr>
          <w:trHeight w:val="110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Pain </w:t>
            </w:r>
            <w:proofErr w:type="spellStart"/>
            <w:r w:rsidRPr="007656D6">
              <w:rPr>
                <w:rFonts w:ascii="Gill Sans MT" w:hAnsi="Gill Sans MT" w:cs="Arial"/>
              </w:rPr>
              <w:t>up st</w:t>
            </w:r>
            <w:r>
              <w:rPr>
                <w:rFonts w:ascii="Gill Sans MT" w:hAnsi="Gill Sans MT" w:cs="Arial"/>
              </w:rPr>
              <w:t>airs</w:t>
            </w:r>
            <w:proofErr w:type="spellEnd"/>
            <w:r>
              <w:rPr>
                <w:rFonts w:ascii="Gill Sans MT" w:hAnsi="Gill Sans MT" w:cs="Arial"/>
              </w:rPr>
              <w:t xml:space="preserve"> or slopes</w:t>
            </w:r>
          </w:p>
        </w:tc>
        <w:tc>
          <w:tcPr>
            <w:tcW w:w="451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P6. Pain going up or down stairs </w:t>
            </w:r>
          </w:p>
        </w:tc>
      </w:tr>
      <w:tr w:rsidR="00BE04C5" w:rsidRPr="00B61547" w:rsidTr="00F739CC">
        <w:trPr>
          <w:trHeight w:val="127"/>
        </w:trPr>
        <w:tc>
          <w:tcPr>
            <w:tcW w:w="4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Pain down stairs  or slopes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207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Pain during prolonged walking (&gt;40 mins)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P5. Pain with walking on flat surface</w:t>
            </w:r>
          </w:p>
        </w:tc>
      </w:tr>
      <w:tr w:rsidR="00BE04C5" w:rsidRPr="00B61547" w:rsidTr="00F739CC">
        <w:trPr>
          <w:trHeight w:val="211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Pain with prolonged standing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P9. Pain standing upright</w:t>
            </w:r>
          </w:p>
        </w:tc>
      </w:tr>
      <w:tr w:rsidR="00BE04C5" w:rsidRPr="00B61547" w:rsidTr="00F739CC">
        <w:trPr>
          <w:trHeight w:val="74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Pain with sitting (</w:t>
            </w:r>
            <w:r>
              <w:rPr>
                <w:rFonts w:ascii="Gill Sans MT" w:hAnsi="Gill Sans MT" w:cs="Arial"/>
              </w:rPr>
              <w:t xml:space="preserve">including prolonged) or </w:t>
            </w:r>
            <w:r w:rsidRPr="007656D6">
              <w:rPr>
                <w:rFonts w:ascii="Gill Sans MT" w:hAnsi="Gill Sans MT" w:cs="Arial"/>
              </w:rPr>
              <w:t>driving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P8. Pain with sitting or lying</w:t>
            </w:r>
          </w:p>
        </w:tc>
      </w:tr>
      <w:tr w:rsidR="00BE04C5" w:rsidRPr="00B61547" w:rsidTr="00F739CC">
        <w:trPr>
          <w:trHeight w:val="219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Pain at rest (lying)</w:t>
            </w:r>
          </w:p>
        </w:tc>
        <w:tc>
          <w:tcPr>
            <w:tcW w:w="4513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P7. Pain at night while in bed</w:t>
            </w:r>
          </w:p>
        </w:tc>
      </w:tr>
      <w:tr w:rsidR="00BE04C5" w:rsidRPr="00B61547" w:rsidTr="00F739CC">
        <w:trPr>
          <w:trHeight w:val="123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Pain at night while in bed</w:t>
            </w:r>
          </w:p>
        </w:tc>
        <w:tc>
          <w:tcPr>
            <w:tcW w:w="45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183"/>
        </w:trPr>
        <w:tc>
          <w:tcPr>
            <w:tcW w:w="4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Pain disturbs sleep</w:t>
            </w:r>
          </w:p>
        </w:tc>
        <w:tc>
          <w:tcPr>
            <w:tcW w:w="451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169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Constant pain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P1. How often do you experience pain </w:t>
            </w:r>
          </w:p>
        </w:tc>
      </w:tr>
      <w:tr w:rsidR="00BE04C5" w:rsidRPr="00B61547" w:rsidTr="00F739CC">
        <w:trPr>
          <w:trHeight w:val="173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Activities of Daily Living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 </w:t>
            </w:r>
          </w:p>
        </w:tc>
      </w:tr>
      <w:tr w:rsidR="00BE04C5" w:rsidRPr="00B61547" w:rsidTr="00F739CC">
        <w:trPr>
          <w:trHeight w:val="61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 with household activities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A16. Heavy domestic duties </w:t>
            </w:r>
          </w:p>
        </w:tc>
      </w:tr>
      <w:tr w:rsidR="00BE04C5" w:rsidRPr="00B61547" w:rsidTr="00F739CC">
        <w:trPr>
          <w:trHeight w:val="121"/>
        </w:trPr>
        <w:tc>
          <w:tcPr>
            <w:tcW w:w="4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 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A17. Light domestic duties</w:t>
            </w:r>
          </w:p>
        </w:tc>
      </w:tr>
      <w:tr w:rsidR="00BE04C5" w:rsidRPr="00B61547" w:rsidTr="00F739CC">
        <w:trPr>
          <w:trHeight w:val="125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 with stairs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A1. Descending stairs </w:t>
            </w:r>
          </w:p>
        </w:tc>
      </w:tr>
      <w:tr w:rsidR="00BE04C5" w:rsidRPr="00B61547" w:rsidTr="00F739CC">
        <w:trPr>
          <w:trHeight w:val="185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Difficulty/modification stairs/slopes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A2. Ascending stairs </w:t>
            </w:r>
          </w:p>
        </w:tc>
      </w:tr>
      <w:tr w:rsidR="00BE04C5" w:rsidRPr="00B61547" w:rsidTr="00F739CC">
        <w:trPr>
          <w:trHeight w:val="221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 rising from low chair (toilet)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A3. Rising from sitting</w:t>
            </w:r>
          </w:p>
        </w:tc>
      </w:tr>
      <w:tr w:rsidR="00BE04C5" w:rsidRPr="00B61547" w:rsidTr="00F739CC">
        <w:trPr>
          <w:trHeight w:val="104"/>
        </w:trPr>
        <w:tc>
          <w:tcPr>
            <w:tcW w:w="4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A15. Getting on and off the toilet</w:t>
            </w:r>
          </w:p>
        </w:tc>
      </w:tr>
      <w:tr w:rsidR="00BE04C5" w:rsidRPr="00B61547" w:rsidTr="00F739CC">
        <w:trPr>
          <w:trHeight w:val="104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Getting in and out of car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A7. Getting in and out of car</w:t>
            </w:r>
          </w:p>
        </w:tc>
      </w:tr>
      <w:tr w:rsidR="00BE04C5" w:rsidRPr="00B61547" w:rsidTr="00F739CC">
        <w:trPr>
          <w:trHeight w:val="107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 with sitting / kneeling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A14. Sitting </w:t>
            </w:r>
          </w:p>
        </w:tc>
      </w:tr>
      <w:tr w:rsidR="00BE04C5" w:rsidRPr="00B61547" w:rsidTr="00F739CC">
        <w:trPr>
          <w:trHeight w:val="137"/>
        </w:trPr>
        <w:tc>
          <w:tcPr>
            <w:tcW w:w="4513" w:type="dxa"/>
            <w:tcBorders>
              <w:lef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Symptoms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 </w:t>
            </w:r>
          </w:p>
        </w:tc>
      </w:tr>
      <w:tr w:rsidR="00BE04C5" w:rsidRPr="00B61547" w:rsidTr="00F739CC">
        <w:trPr>
          <w:trHeight w:val="197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Crepitus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S4. Grinding, clicking etc.</w:t>
            </w:r>
          </w:p>
        </w:tc>
      </w:tr>
      <w:tr w:rsidR="00BE04C5" w:rsidRPr="00B61547" w:rsidTr="00F739CC">
        <w:trPr>
          <w:trHeight w:val="59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color w:val="FFFFFF"/>
              </w:rPr>
            </w:pPr>
            <w:r w:rsidRPr="00930B43">
              <w:rPr>
                <w:rFonts w:ascii="Gill Sans MT" w:hAnsi="Gill Sans MT" w:cs="Arial"/>
              </w:rPr>
              <w:t>Locking sensation (i.e. from bent to straight)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color w:val="FFFFFF"/>
              </w:rPr>
            </w:pPr>
            <w:r w:rsidRPr="00930B43">
              <w:rPr>
                <w:rFonts w:ascii="Gill Sans MT" w:hAnsi="Gill Sans MT" w:cs="Arial"/>
              </w:rPr>
              <w:t>S5. Does your knee catch or hang up</w:t>
            </w:r>
          </w:p>
        </w:tc>
      </w:tr>
      <w:tr w:rsidR="00BE04C5" w:rsidRPr="00B61547" w:rsidTr="00F739CC">
        <w:trPr>
          <w:trHeight w:val="206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Need to straighten knee after sitting</w:t>
            </w:r>
          </w:p>
        </w:tc>
        <w:tc>
          <w:tcPr>
            <w:tcW w:w="451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S6. Straighten your knee fully</w:t>
            </w:r>
          </w:p>
        </w:tc>
      </w:tr>
      <w:tr w:rsidR="00BE04C5" w:rsidRPr="00B61547" w:rsidTr="00F739CC">
        <w:trPr>
          <w:trHeight w:val="269"/>
        </w:trPr>
        <w:tc>
          <w:tcPr>
            <w:tcW w:w="4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Inability to fully straighten knee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175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Swelling (especially after activities)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930B43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930B43">
              <w:rPr>
                <w:rFonts w:ascii="Gill Sans MT" w:hAnsi="Gill Sans MT" w:cs="Arial"/>
              </w:rPr>
              <w:t>S3. Swelling</w:t>
            </w:r>
          </w:p>
        </w:tc>
      </w:tr>
      <w:tr w:rsidR="00BE04C5" w:rsidRPr="00B61547" w:rsidTr="00F739CC">
        <w:trPr>
          <w:trHeight w:val="179"/>
        </w:trPr>
        <w:tc>
          <w:tcPr>
            <w:tcW w:w="4513" w:type="dxa"/>
            <w:tcBorders>
              <w:lef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Sport and Recreation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 </w:t>
            </w:r>
          </w:p>
        </w:tc>
      </w:tr>
      <w:tr w:rsidR="00BE04C5" w:rsidRPr="00B61547" w:rsidTr="00F739CC">
        <w:trPr>
          <w:trHeight w:val="239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Inability to run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SP2. Running</w:t>
            </w:r>
          </w:p>
        </w:tc>
      </w:tr>
      <w:tr w:rsidR="00BE04C5" w:rsidRPr="00B61547" w:rsidTr="00F739CC">
        <w:trPr>
          <w:trHeight w:val="215"/>
        </w:trPr>
        <w:tc>
          <w:tcPr>
            <w:tcW w:w="451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 with kneeling</w:t>
            </w:r>
          </w:p>
        </w:tc>
        <w:tc>
          <w:tcPr>
            <w:tcW w:w="451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SP5. Kneeling</w:t>
            </w:r>
          </w:p>
        </w:tc>
      </w:tr>
      <w:tr w:rsidR="00BE04C5" w:rsidRPr="00B61547" w:rsidTr="00F739CC">
        <w:trPr>
          <w:trHeight w:val="205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Difficulty with squatting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SP1. Squatting</w:t>
            </w:r>
          </w:p>
        </w:tc>
      </w:tr>
      <w:tr w:rsidR="00BE04C5" w:rsidRPr="00B61547" w:rsidTr="00F739CC">
        <w:trPr>
          <w:trHeight w:val="119"/>
        </w:trPr>
        <w:tc>
          <w:tcPr>
            <w:tcW w:w="4513" w:type="dxa"/>
            <w:tcBorders>
              <w:left w:val="nil"/>
              <w:bottom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Quality of life</w:t>
            </w:r>
          </w:p>
        </w:tc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b/>
                <w:i/>
                <w:color w:val="000000" w:themeColor="text1"/>
              </w:rPr>
            </w:pPr>
            <w:r w:rsidRPr="007656D6">
              <w:rPr>
                <w:rFonts w:ascii="Gill Sans MT" w:hAnsi="Gill Sans MT" w:cs="Arial"/>
                <w:b/>
                <w:i/>
                <w:color w:val="000000" w:themeColor="text1"/>
              </w:rPr>
              <w:t> </w:t>
            </w:r>
          </w:p>
        </w:tc>
      </w:tr>
      <w:tr w:rsidR="00BE04C5" w:rsidRPr="00B61547" w:rsidTr="00F739CC">
        <w:trPr>
          <w:trHeight w:val="193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Knee collapse sensation when NOT twisting </w:t>
            </w:r>
          </w:p>
        </w:tc>
        <w:tc>
          <w:tcPr>
            <w:tcW w:w="451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Q3. How much are you troubled with lack of confidence in your knee </w:t>
            </w:r>
          </w:p>
        </w:tc>
      </w:tr>
      <w:tr w:rsidR="00BE04C5" w:rsidRPr="00B61547" w:rsidTr="00F739CC">
        <w:trPr>
          <w:trHeight w:val="171"/>
        </w:trPr>
        <w:tc>
          <w:tcPr>
            <w:tcW w:w="4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Cautious about activities (fear of movement)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115"/>
        </w:trPr>
        <w:tc>
          <w:tcPr>
            <w:tcW w:w="451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Discontinuation of family activities</w:t>
            </w:r>
          </w:p>
        </w:tc>
        <w:tc>
          <w:tcPr>
            <w:tcW w:w="451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Q2. Have you modified your lifestyle to avoid potentially damaging activities to your knee </w:t>
            </w:r>
          </w:p>
        </w:tc>
      </w:tr>
      <w:tr w:rsidR="00BE04C5" w:rsidRPr="00B61547" w:rsidTr="00F739CC">
        <w:trPr>
          <w:trHeight w:val="176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Severe restriction of normal mobility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141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Limiting holiday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201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color w:val="FFFFFF"/>
              </w:rPr>
            </w:pPr>
            <w:r w:rsidRPr="007656D6">
              <w:rPr>
                <w:rFonts w:ascii="Gill Sans MT" w:hAnsi="Gill Sans MT" w:cs="Arial"/>
              </w:rPr>
              <w:t>Use car more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color w:val="FFFFFF"/>
              </w:rPr>
            </w:pPr>
          </w:p>
        </w:tc>
      </w:tr>
      <w:tr w:rsidR="00BE04C5" w:rsidRPr="00B61547" w:rsidTr="00F739CC">
        <w:trPr>
          <w:trHeight w:val="85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Need to be careful of shoe type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123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 xml:space="preserve">Can't wear high heels 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BE04C5" w:rsidRPr="00B61547" w:rsidTr="00F739CC">
        <w:trPr>
          <w:trHeight w:val="206"/>
        </w:trPr>
        <w:tc>
          <w:tcPr>
            <w:tcW w:w="4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color w:val="FFFFFF"/>
              </w:rPr>
            </w:pPr>
            <w:r w:rsidRPr="007656D6">
              <w:rPr>
                <w:rFonts w:ascii="Gill Sans MT" w:hAnsi="Gill Sans MT" w:cs="Arial"/>
              </w:rPr>
              <w:t>Modify movements- avoid painful activities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  <w:color w:val="FFFFFF"/>
              </w:rPr>
            </w:pPr>
          </w:p>
        </w:tc>
      </w:tr>
      <w:tr w:rsidR="00BE04C5" w:rsidRPr="00B61547" w:rsidTr="00F739CC">
        <w:trPr>
          <w:trHeight w:val="175"/>
        </w:trPr>
        <w:tc>
          <w:tcPr>
            <w:tcW w:w="451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  <w:r w:rsidRPr="007656D6">
              <w:rPr>
                <w:rFonts w:ascii="Gill Sans MT" w:hAnsi="Gill Sans MT" w:cs="Arial"/>
              </w:rPr>
              <w:t>Modified walking patterns</w:t>
            </w:r>
          </w:p>
        </w:tc>
        <w:tc>
          <w:tcPr>
            <w:tcW w:w="451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E04C5" w:rsidRPr="007656D6" w:rsidRDefault="00BE04C5" w:rsidP="00F739CC">
            <w:pPr>
              <w:widowControl w:val="0"/>
              <w:spacing w:after="0" w:line="240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:rsidR="00BE04C5" w:rsidRPr="007656D6" w:rsidRDefault="00BE04C5" w:rsidP="00BE04C5">
      <w:pPr>
        <w:widowControl w:val="0"/>
        <w:spacing w:after="0" w:line="240" w:lineRule="auto"/>
        <w:jc w:val="both"/>
        <w:rPr>
          <w:rFonts w:ascii="Gill Sans MT" w:hAnsi="Gill Sans MT"/>
          <w:b/>
          <w:highlight w:val="cyan"/>
        </w:rPr>
      </w:pPr>
    </w:p>
    <w:p w:rsidR="00BE04C5" w:rsidRDefault="00BE04C5" w:rsidP="00BE04C5">
      <w:pPr>
        <w:spacing w:after="0" w:line="240" w:lineRule="auto"/>
        <w:jc w:val="both"/>
        <w:rPr>
          <w:rFonts w:ascii="Gill Sans MT" w:hAnsi="Gill Sans MT"/>
          <w:b/>
          <w:highlight w:val="cyan"/>
        </w:rPr>
      </w:pPr>
    </w:p>
    <w:p w:rsidR="00390E62" w:rsidRPr="00843C9D" w:rsidRDefault="00843C9D">
      <w:pPr>
        <w:rPr>
          <w:rFonts w:ascii="Gill Sans MT" w:hAnsi="Gill Sans MT"/>
          <w:b/>
        </w:rPr>
      </w:pPr>
      <w:bookmarkStart w:id="0" w:name="_GoBack"/>
      <w:bookmarkEnd w:id="0"/>
    </w:p>
    <w:sectPr w:rsidR="00390E62" w:rsidRPr="0084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5"/>
    <w:rsid w:val="00843C9D"/>
    <w:rsid w:val="00997948"/>
    <w:rsid w:val="00BD2ED4"/>
    <w:rsid w:val="00B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73AC4-D3C3-4373-9321-5AF9B9A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5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Macri</dc:creator>
  <cp:keywords/>
  <dc:description/>
  <cp:lastModifiedBy>Erin Macri</cp:lastModifiedBy>
  <cp:revision>2</cp:revision>
  <dcterms:created xsi:type="dcterms:W3CDTF">2016-07-21T19:00:00Z</dcterms:created>
  <dcterms:modified xsi:type="dcterms:W3CDTF">2016-07-21T19:01:00Z</dcterms:modified>
</cp:coreProperties>
</file>