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16" w:rsidRPr="00C57A16" w:rsidRDefault="00C57A16" w:rsidP="00C57A16">
      <w:pPr>
        <w:pStyle w:val="CommentText"/>
        <w:widowControl w:val="0"/>
        <w:spacing w:before="0" w:beforeAutospacing="0" w:after="0" w:afterAutospacing="0" w:line="480" w:lineRule="auto"/>
        <w:jc w:val="both"/>
        <w:rPr>
          <w:rFonts w:ascii="Gill Sans MT" w:hAnsi="Gill Sans MT"/>
          <w:i/>
          <w:color w:val="000000" w:themeColor="text1"/>
        </w:rPr>
      </w:pPr>
      <w:r w:rsidRPr="00C57A16">
        <w:rPr>
          <w:rFonts w:ascii="Gill Sans MT" w:hAnsi="Gill Sans MT"/>
          <w:i/>
          <w:color w:val="000000" w:themeColor="text1"/>
        </w:rPr>
        <w:t>Alternate forms reliability</w:t>
      </w:r>
    </w:p>
    <w:p w:rsidR="00C57A16" w:rsidRPr="00C57A16" w:rsidRDefault="00C57A16" w:rsidP="00C57A16">
      <w:pPr>
        <w:spacing w:line="480" w:lineRule="auto"/>
        <w:rPr>
          <w:rFonts w:ascii="Gill Sans MT" w:hAnsi="Gill Sans MT"/>
        </w:rPr>
      </w:pPr>
      <w:r w:rsidRPr="00C57A16">
        <w:rPr>
          <w:rFonts w:ascii="Gill Sans MT" w:hAnsi="Gill Sans MT"/>
        </w:rPr>
        <w:t xml:space="preserve">Alternate forms reliability was conducted to determine if two different formats of the questionnaire (paper and online) were equivalent. A subset of 29 participants from the University of Queensland completed the KOOS-PF subscale in a paper format as well as in an online format (Survey Monkey) approximately 3 days apart. </w:t>
      </w:r>
    </w:p>
    <w:p w:rsidR="00C57A16" w:rsidRPr="00C57A16" w:rsidRDefault="00C57A16" w:rsidP="00C57A16">
      <w:pPr>
        <w:pStyle w:val="CommentText"/>
        <w:widowControl w:val="0"/>
        <w:spacing w:before="0" w:beforeAutospacing="0" w:after="0" w:afterAutospacing="0" w:line="480" w:lineRule="auto"/>
        <w:jc w:val="both"/>
        <w:rPr>
          <w:rFonts w:ascii="Gill Sans MT" w:hAnsi="Gill Sans MT"/>
          <w:color w:val="000000" w:themeColor="text1"/>
        </w:rPr>
      </w:pPr>
      <w:r w:rsidRPr="00C57A16">
        <w:rPr>
          <w:rFonts w:ascii="Gill Sans MT" w:hAnsi="Gill Sans MT"/>
          <w:color w:val="000000" w:themeColor="text1"/>
        </w:rPr>
        <w:t>We evaluated</w:t>
      </w:r>
      <w:r w:rsidR="004D789C" w:rsidRPr="00C57A16">
        <w:rPr>
          <w:rFonts w:ascii="Gill Sans MT" w:hAnsi="Gill Sans MT"/>
          <w:color w:val="000000" w:themeColor="text1"/>
        </w:rPr>
        <w:t xml:space="preserve"> Bland-Altman plot</w:t>
      </w:r>
      <w:r w:rsidRPr="00C57A16">
        <w:rPr>
          <w:rFonts w:ascii="Gill Sans MT" w:hAnsi="Gill Sans MT"/>
          <w:color w:val="000000" w:themeColor="text1"/>
        </w:rPr>
        <w:t>s to confirm</w:t>
      </w:r>
      <w:r w:rsidR="004D789C" w:rsidRPr="00C57A16">
        <w:rPr>
          <w:rFonts w:ascii="Gill Sans MT" w:hAnsi="Gill Sans MT"/>
          <w:color w:val="000000" w:themeColor="text1"/>
        </w:rPr>
        <w:t xml:space="preserve"> homoscedasticity</w:t>
      </w:r>
      <w:r w:rsidR="002E4412" w:rsidRPr="002E4412">
        <w:rPr>
          <w:rFonts w:ascii="Gill Sans MT" w:hAnsi="Gill Sans MT"/>
          <w:color w:val="000000" w:themeColor="text1"/>
          <w:vertAlign w:val="superscript"/>
        </w:rPr>
        <w:t>62</w:t>
      </w:r>
      <w:r w:rsidR="004D789C" w:rsidRPr="00C57A16">
        <w:rPr>
          <w:rFonts w:ascii="Gill Sans MT" w:hAnsi="Gill Sans MT"/>
          <w:color w:val="000000" w:themeColor="text1"/>
        </w:rPr>
        <w:t>. Following this, repeated measures analysis of variance (ANOVA) examined systematic differences between the two formats. Finally, we used ICC (3</w:t>
      </w:r>
      <w:proofErr w:type="gramStart"/>
      <w:r w:rsidR="004D789C" w:rsidRPr="00C57A16">
        <w:rPr>
          <w:rFonts w:ascii="Gill Sans MT" w:hAnsi="Gill Sans MT"/>
          <w:color w:val="000000" w:themeColor="text1"/>
        </w:rPr>
        <w:t>,1</w:t>
      </w:r>
      <w:proofErr w:type="gramEnd"/>
      <w:r w:rsidR="004D789C" w:rsidRPr="00C57A16">
        <w:rPr>
          <w:rFonts w:ascii="Gill Sans MT" w:hAnsi="Gill Sans MT"/>
          <w:color w:val="000000" w:themeColor="text1"/>
        </w:rPr>
        <w:t>) absolute agreement to evaluate reliability</w:t>
      </w:r>
      <w:r w:rsidR="002E4412" w:rsidRPr="002E4412">
        <w:rPr>
          <w:rFonts w:ascii="Gill Sans MT" w:hAnsi="Gill Sans MT"/>
          <w:color w:val="000000" w:themeColor="text1"/>
          <w:vertAlign w:val="superscript"/>
        </w:rPr>
        <w:t>63</w:t>
      </w:r>
      <w:r w:rsidR="004D789C" w:rsidRPr="00C57A16">
        <w:rPr>
          <w:rFonts w:ascii="Gill Sans MT" w:hAnsi="Gill Sans MT"/>
          <w:color w:val="000000" w:themeColor="text1"/>
        </w:rPr>
        <w:t>, with values ≥0.7 considered adequate</w:t>
      </w:r>
      <w:r w:rsidR="002E4412" w:rsidRPr="002E4412">
        <w:rPr>
          <w:rFonts w:ascii="Gill Sans MT" w:hAnsi="Gill Sans MT"/>
          <w:color w:val="000000" w:themeColor="text1"/>
          <w:vertAlign w:val="superscript"/>
        </w:rPr>
        <w:t>58 67</w:t>
      </w:r>
      <w:r w:rsidR="004D789C" w:rsidRPr="00C57A16">
        <w:rPr>
          <w:rFonts w:ascii="Gill Sans MT" w:hAnsi="Gill Sans MT"/>
          <w:color w:val="000000" w:themeColor="text1"/>
        </w:rPr>
        <w:t xml:space="preserve">. </w:t>
      </w:r>
      <w:r w:rsidR="004D789C" w:rsidRPr="00C57A16">
        <w:rPr>
          <w:rFonts w:ascii="Gill Sans MT" w:hAnsi="Gill Sans MT"/>
          <w:i/>
          <w:color w:val="000000" w:themeColor="text1"/>
        </w:rPr>
        <w:t xml:space="preserve"> </w:t>
      </w:r>
    </w:p>
    <w:p w:rsidR="00C57A16" w:rsidRDefault="00C57A16" w:rsidP="00C57A16">
      <w:pPr>
        <w:pStyle w:val="CommentText"/>
        <w:widowControl w:val="0"/>
        <w:spacing w:before="0" w:beforeAutospacing="0" w:after="0" w:afterAutospacing="0" w:line="480" w:lineRule="auto"/>
        <w:jc w:val="both"/>
        <w:rPr>
          <w:rFonts w:ascii="Gill Sans MT" w:hAnsi="Gill Sans MT"/>
          <w:color w:val="000000" w:themeColor="text1"/>
        </w:rPr>
      </w:pPr>
    </w:p>
    <w:p w:rsidR="007D3E90" w:rsidRPr="00C57A16" w:rsidRDefault="007D3E90" w:rsidP="00C57A16">
      <w:pPr>
        <w:pStyle w:val="CommentText"/>
        <w:widowControl w:val="0"/>
        <w:spacing w:before="0" w:beforeAutospacing="0" w:after="0" w:afterAutospacing="0" w:line="480" w:lineRule="auto"/>
        <w:jc w:val="both"/>
        <w:rPr>
          <w:rFonts w:ascii="Gill Sans MT" w:hAnsi="Gill Sans MT"/>
          <w:color w:val="000000" w:themeColor="text1"/>
        </w:rPr>
      </w:pPr>
      <w:r w:rsidRPr="00C57A16">
        <w:rPr>
          <w:rFonts w:ascii="Gill Sans MT" w:hAnsi="Gill Sans MT"/>
          <w:color w:val="000000" w:themeColor="text1"/>
        </w:rPr>
        <w:t>Alternate forms reliability was excellent</w:t>
      </w:r>
      <w:r w:rsidR="00C57A16">
        <w:rPr>
          <w:rFonts w:ascii="Gill Sans MT" w:hAnsi="Gill Sans MT"/>
          <w:color w:val="000000" w:themeColor="text1"/>
        </w:rPr>
        <w:t>,</w:t>
      </w:r>
      <w:r w:rsidRPr="00C57A16">
        <w:rPr>
          <w:rFonts w:ascii="Gill Sans MT" w:hAnsi="Gill Sans MT"/>
          <w:color w:val="000000" w:themeColor="text1"/>
        </w:rPr>
        <w:t xml:space="preserve"> with an ICC (3</w:t>
      </w:r>
      <w:proofErr w:type="gramStart"/>
      <w:r w:rsidRPr="00C57A16">
        <w:rPr>
          <w:rFonts w:ascii="Gill Sans MT" w:hAnsi="Gill Sans MT"/>
          <w:color w:val="000000" w:themeColor="text1"/>
        </w:rPr>
        <w:t>,1</w:t>
      </w:r>
      <w:proofErr w:type="gramEnd"/>
      <w:r w:rsidRPr="00C57A16">
        <w:rPr>
          <w:rFonts w:ascii="Gill Sans MT" w:hAnsi="Gill Sans MT"/>
          <w:color w:val="000000" w:themeColor="text1"/>
        </w:rPr>
        <w:t>) of 0.91[CI 0.81, 0.96].</w:t>
      </w:r>
      <w:bookmarkStart w:id="0" w:name="_GoBack"/>
      <w:bookmarkEnd w:id="0"/>
    </w:p>
    <w:p w:rsidR="004D789C" w:rsidRPr="00C57A16" w:rsidRDefault="004D789C" w:rsidP="00C57A16">
      <w:pPr>
        <w:spacing w:line="240" w:lineRule="auto"/>
        <w:rPr>
          <w:rFonts w:ascii="Gill Sans MT" w:hAnsi="Gill Sans MT"/>
        </w:rPr>
      </w:pPr>
    </w:p>
    <w:p w:rsidR="004D789C" w:rsidRPr="00C57A16" w:rsidRDefault="004D789C" w:rsidP="002E4412">
      <w:pPr>
        <w:rPr>
          <w:rFonts w:ascii="Gill Sans MT" w:hAnsi="Gill Sans MT"/>
        </w:rPr>
      </w:pPr>
      <w:r w:rsidRPr="00C57A16">
        <w:rPr>
          <w:rFonts w:ascii="Gill Sans MT" w:hAnsi="Gill Sans MT"/>
          <w:noProof/>
          <w:lang w:val="en-US"/>
        </w:rPr>
        <w:fldChar w:fldCharType="begin"/>
      </w:r>
      <w:r w:rsidRPr="00C57A16">
        <w:rPr>
          <w:rFonts w:ascii="Gill Sans MT" w:hAnsi="Gill Sans MT"/>
        </w:rPr>
        <w:instrText xml:space="preserve"> ADDIN EN.REFLIST </w:instrText>
      </w:r>
      <w:r w:rsidRPr="00C57A16">
        <w:rPr>
          <w:rFonts w:ascii="Gill Sans MT" w:hAnsi="Gill Sans MT"/>
          <w:noProof/>
          <w:lang w:val="en-US"/>
        </w:rPr>
        <w:fldChar w:fldCharType="separate"/>
      </w:r>
      <w:r w:rsidRPr="00C57A16">
        <w:rPr>
          <w:rFonts w:ascii="Gill Sans MT" w:hAnsi="Gill Sans MT"/>
        </w:rPr>
        <w:fldChar w:fldCharType="end"/>
      </w:r>
    </w:p>
    <w:sectPr w:rsidR="004D789C" w:rsidRPr="00C57A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rxvexavm5v2v3ezxthvv5x1xxwewwxvp9tz&quot;&gt;PFOOS Crossley Manuscript&lt;record-ids&gt;&lt;item&gt;44&lt;/item&gt;&lt;item&gt;57&lt;/item&gt;&lt;item&gt;59&lt;/item&gt;&lt;item&gt;60&lt;/item&gt;&lt;item&gt;61&lt;/item&gt;&lt;/record-ids&gt;&lt;/item&gt;&lt;/Libraries&gt;"/>
  </w:docVars>
  <w:rsids>
    <w:rsidRoot w:val="00466E7D"/>
    <w:rsid w:val="0009071B"/>
    <w:rsid w:val="002E4412"/>
    <w:rsid w:val="00463FEA"/>
    <w:rsid w:val="00466E7D"/>
    <w:rsid w:val="004C7AEF"/>
    <w:rsid w:val="004D789C"/>
    <w:rsid w:val="007D3E90"/>
    <w:rsid w:val="008B62B4"/>
    <w:rsid w:val="00BA350C"/>
    <w:rsid w:val="00C57A16"/>
    <w:rsid w:val="00E9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B8184-E1DA-4EAD-8A4D-F7F2D1A0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4D789C"/>
    <w:pPr>
      <w:spacing w:before="100" w:beforeAutospacing="1" w:after="100" w:afterAutospacing="1" w:line="240" w:lineRule="auto"/>
    </w:pPr>
    <w:rPr>
      <w:rFonts w:ascii="Gulim" w:eastAsia="Gulim" w:hAnsi="Gulim" w:cs="Gulim"/>
      <w:lang w:val="en-AU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89C"/>
    <w:rPr>
      <w:rFonts w:ascii="Gulim" w:eastAsia="Gulim" w:hAnsi="Gulim" w:cs="Gulim"/>
      <w:lang w:val="en-AU" w:eastAsia="ko-KR"/>
    </w:rPr>
  </w:style>
  <w:style w:type="paragraph" w:customStyle="1" w:styleId="EndNoteBibliographyTitle">
    <w:name w:val="EndNote Bibliography Title"/>
    <w:basedOn w:val="Normal"/>
    <w:link w:val="EndNoteBibliographyTitleChar"/>
    <w:rsid w:val="004D789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D789C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D789C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D789C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Macri</dc:creator>
  <cp:lastModifiedBy>Erin Macri</cp:lastModifiedBy>
  <cp:revision>3</cp:revision>
  <dcterms:created xsi:type="dcterms:W3CDTF">2016-07-21T00:41:00Z</dcterms:created>
  <dcterms:modified xsi:type="dcterms:W3CDTF">2016-07-21T19:09:00Z</dcterms:modified>
</cp:coreProperties>
</file>