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DC778" w14:textId="77777777" w:rsidR="00E81E0E" w:rsidRPr="009E3F43" w:rsidRDefault="00E81E0E" w:rsidP="00E81E0E">
      <w:pPr>
        <w:tabs>
          <w:tab w:val="left" w:pos="3600"/>
        </w:tabs>
        <w:rPr>
          <w:lang w:val="en-GB"/>
        </w:rPr>
      </w:pPr>
      <w:r>
        <w:rPr>
          <w:b/>
          <w:lang w:val="en-GB"/>
        </w:rPr>
        <w:t>Appendix 1</w:t>
      </w:r>
      <w:r w:rsidRPr="009E3F43">
        <w:rPr>
          <w:lang w:val="en-GB"/>
        </w:rPr>
        <w:t xml:space="preserve"> Hip and groin injury frequency and rate between</w:t>
      </w:r>
      <w:r>
        <w:rPr>
          <w:lang w:val="en-GB"/>
        </w:rPr>
        <w:t xml:space="preserve"> 2001/02 and 2007</w:t>
      </w:r>
      <w:r w:rsidRPr="009E3F43">
        <w:rPr>
          <w:lang w:val="en-GB"/>
        </w:rPr>
        <w:t>/</w:t>
      </w:r>
      <w:r>
        <w:rPr>
          <w:lang w:val="en-GB"/>
        </w:rPr>
        <w:t>08</w:t>
      </w:r>
      <w:r w:rsidRPr="009E3F43">
        <w:rPr>
          <w:lang w:val="en-GB"/>
        </w:rPr>
        <w:t xml:space="preserve"> in European professional football.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left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25"/>
        <w:gridCol w:w="1304"/>
        <w:gridCol w:w="1304"/>
        <w:gridCol w:w="1304"/>
        <w:gridCol w:w="1304"/>
        <w:gridCol w:w="1304"/>
        <w:gridCol w:w="1304"/>
        <w:gridCol w:w="1304"/>
        <w:gridCol w:w="1463"/>
      </w:tblGrid>
      <w:tr w:rsidR="00E81E0E" w:rsidRPr="0033256B" w14:paraId="356C40C7" w14:textId="77777777" w:rsidTr="00553FB5">
        <w:trPr>
          <w:trHeight w:val="284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6CCBAB54" w14:textId="77777777" w:rsidR="00E81E0E" w:rsidRPr="0033256B" w:rsidRDefault="00E81E0E" w:rsidP="00553FB5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33256B">
              <w:rPr>
                <w:b/>
                <w:sz w:val="16"/>
                <w:szCs w:val="16"/>
                <w:lang w:val="en-GB"/>
              </w:rPr>
              <w:t>Season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C78ADB3" w14:textId="77777777" w:rsidR="00E81E0E" w:rsidRPr="0033256B" w:rsidRDefault="00E81E0E" w:rsidP="00553FB5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2001/02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CAC935B" w14:textId="77777777" w:rsidR="00E81E0E" w:rsidRPr="0033256B" w:rsidRDefault="00E81E0E" w:rsidP="00553FB5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2002/03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39DD00B" w14:textId="77777777" w:rsidR="00E81E0E" w:rsidRPr="0033256B" w:rsidRDefault="00E81E0E" w:rsidP="00553FB5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2003</w:t>
            </w:r>
            <w:r w:rsidRPr="0033256B">
              <w:rPr>
                <w:b/>
                <w:sz w:val="16"/>
                <w:szCs w:val="16"/>
                <w:lang w:val="en-GB"/>
              </w:rPr>
              <w:t>/</w:t>
            </w:r>
            <w:r>
              <w:rPr>
                <w:b/>
                <w:sz w:val="16"/>
                <w:szCs w:val="16"/>
                <w:lang w:val="en-GB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843027F" w14:textId="77777777" w:rsidR="00E81E0E" w:rsidRPr="0033256B" w:rsidRDefault="00E81E0E" w:rsidP="00553FB5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2004/05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DC3AD6F" w14:textId="77777777" w:rsidR="00E81E0E" w:rsidRPr="0033256B" w:rsidRDefault="00E81E0E" w:rsidP="00553FB5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2005/06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6E1595D" w14:textId="77777777" w:rsidR="00E81E0E" w:rsidRPr="0033256B" w:rsidRDefault="00E81E0E" w:rsidP="00553FB5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2006/07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E2DF6B0" w14:textId="77777777" w:rsidR="00E81E0E" w:rsidRPr="0033256B" w:rsidRDefault="00E81E0E" w:rsidP="00553FB5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2007/08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245D96BB" w14:textId="77777777" w:rsidR="00E81E0E" w:rsidRPr="0033256B" w:rsidRDefault="00E81E0E" w:rsidP="00553FB5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33256B">
              <w:rPr>
                <w:b/>
                <w:sz w:val="16"/>
                <w:szCs w:val="16"/>
                <w:lang w:val="en-GB"/>
              </w:rPr>
              <w:t>Total*</w:t>
            </w:r>
          </w:p>
        </w:tc>
      </w:tr>
      <w:tr w:rsidR="002005BC" w:rsidRPr="0033256B" w14:paraId="21F64D3F" w14:textId="77777777" w:rsidTr="00553FB5">
        <w:trPr>
          <w:trHeight w:val="284"/>
        </w:trPr>
        <w:tc>
          <w:tcPr>
            <w:tcW w:w="2325" w:type="dxa"/>
            <w:tcBorders>
              <w:top w:val="single" w:sz="4" w:space="0" w:color="auto"/>
            </w:tcBorders>
          </w:tcPr>
          <w:p w14:paraId="14FDD8A7" w14:textId="1BBE253F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No. of team seasons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696D47A5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0628200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7E21F38B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77890884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5F1894E1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4D146F5A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400B3F4" w14:textId="77777777" w:rsidR="002005BC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4A044C77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268</w:t>
            </w:r>
          </w:p>
        </w:tc>
      </w:tr>
      <w:tr w:rsidR="002005BC" w:rsidRPr="0033256B" w14:paraId="3BF96B68" w14:textId="77777777" w:rsidTr="00553FB5">
        <w:trPr>
          <w:trHeight w:val="284"/>
        </w:trPr>
        <w:tc>
          <w:tcPr>
            <w:tcW w:w="2325" w:type="dxa"/>
          </w:tcPr>
          <w:p w14:paraId="00FE1F77" w14:textId="04B18D91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33256B">
              <w:rPr>
                <w:sz w:val="16"/>
                <w:szCs w:val="16"/>
                <w:lang w:val="en-GB"/>
              </w:rPr>
              <w:t>No. of injuries (%)</w:t>
            </w:r>
            <w:r>
              <w:rPr>
                <w:sz w:val="16"/>
                <w:szCs w:val="16"/>
                <w:lang w:val="en-GB"/>
              </w:rPr>
              <w:t> </w:t>
            </w:r>
            <w:r w:rsidRPr="0033256B">
              <w:rPr>
                <w:sz w:val="16"/>
                <w:szCs w:val="16"/>
                <w:lang w:val="en-GB"/>
              </w:rPr>
              <w:t>†</w:t>
            </w:r>
          </w:p>
        </w:tc>
        <w:tc>
          <w:tcPr>
            <w:tcW w:w="1304" w:type="dxa"/>
          </w:tcPr>
          <w:p w14:paraId="3009C6D6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78/651 (12%)</w:t>
            </w:r>
          </w:p>
        </w:tc>
        <w:tc>
          <w:tcPr>
            <w:tcW w:w="1304" w:type="dxa"/>
          </w:tcPr>
          <w:p w14:paraId="021DD8D6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71/453 (16%)</w:t>
            </w:r>
          </w:p>
        </w:tc>
        <w:tc>
          <w:tcPr>
            <w:tcW w:w="1304" w:type="dxa"/>
          </w:tcPr>
          <w:p w14:paraId="4E144798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73/486 (15%)</w:t>
            </w:r>
          </w:p>
        </w:tc>
        <w:tc>
          <w:tcPr>
            <w:tcW w:w="1304" w:type="dxa"/>
          </w:tcPr>
          <w:p w14:paraId="7B0B7D1A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51/384 (13%)</w:t>
            </w:r>
          </w:p>
        </w:tc>
        <w:tc>
          <w:tcPr>
            <w:tcW w:w="1304" w:type="dxa"/>
          </w:tcPr>
          <w:p w14:paraId="02CB56AB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101/742 (14%)</w:t>
            </w:r>
          </w:p>
        </w:tc>
        <w:tc>
          <w:tcPr>
            <w:tcW w:w="1304" w:type="dxa"/>
          </w:tcPr>
          <w:p w14:paraId="4DC89A4A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129/925 (14%)</w:t>
            </w:r>
          </w:p>
        </w:tc>
        <w:tc>
          <w:tcPr>
            <w:tcW w:w="1304" w:type="dxa"/>
          </w:tcPr>
          <w:p w14:paraId="23D3DD42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107/828 (13%)</w:t>
            </w:r>
          </w:p>
        </w:tc>
        <w:tc>
          <w:tcPr>
            <w:tcW w:w="1463" w:type="dxa"/>
          </w:tcPr>
          <w:p w14:paraId="11DBE553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33256B">
              <w:rPr>
                <w:sz w:val="16"/>
                <w:szCs w:val="16"/>
                <w:lang w:val="en-GB"/>
              </w:rPr>
              <w:t>1812/12 736 (14%)</w:t>
            </w:r>
          </w:p>
        </w:tc>
      </w:tr>
      <w:tr w:rsidR="002005BC" w:rsidRPr="0033256B" w14:paraId="04D0659D" w14:textId="77777777" w:rsidTr="00553FB5">
        <w:trPr>
          <w:trHeight w:val="284"/>
        </w:trPr>
        <w:tc>
          <w:tcPr>
            <w:tcW w:w="2325" w:type="dxa"/>
          </w:tcPr>
          <w:p w14:paraId="6A9A4ED8" w14:textId="0AB6F15A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No. of injured players (%) </w:t>
            </w:r>
            <w:r w:rsidRPr="0033256B">
              <w:rPr>
                <w:sz w:val="16"/>
                <w:szCs w:val="16"/>
                <w:lang w:val="en-GB"/>
              </w:rPr>
              <w:t>††</w:t>
            </w:r>
            <w:r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04" w:type="dxa"/>
          </w:tcPr>
          <w:p w14:paraId="3CCF9B0C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50/266 (19%)</w:t>
            </w:r>
          </w:p>
        </w:tc>
        <w:tc>
          <w:tcPr>
            <w:tcW w:w="1304" w:type="dxa"/>
          </w:tcPr>
          <w:p w14:paraId="037BE864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48/214 (22%)</w:t>
            </w:r>
          </w:p>
        </w:tc>
        <w:tc>
          <w:tcPr>
            <w:tcW w:w="1304" w:type="dxa"/>
          </w:tcPr>
          <w:p w14:paraId="438EED50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54/265 (20%)</w:t>
            </w:r>
          </w:p>
        </w:tc>
        <w:tc>
          <w:tcPr>
            <w:tcW w:w="1304" w:type="dxa"/>
          </w:tcPr>
          <w:p w14:paraId="5D32FD9D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40/216 (19%)</w:t>
            </w:r>
          </w:p>
        </w:tc>
        <w:tc>
          <w:tcPr>
            <w:tcW w:w="1304" w:type="dxa"/>
          </w:tcPr>
          <w:p w14:paraId="08384AED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80/413 (19%)</w:t>
            </w:r>
          </w:p>
        </w:tc>
        <w:tc>
          <w:tcPr>
            <w:tcW w:w="1304" w:type="dxa"/>
          </w:tcPr>
          <w:p w14:paraId="729F263C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96/456 (21%)</w:t>
            </w:r>
          </w:p>
        </w:tc>
        <w:tc>
          <w:tcPr>
            <w:tcW w:w="1304" w:type="dxa"/>
          </w:tcPr>
          <w:p w14:paraId="5E8AB837" w14:textId="77777777" w:rsidR="002005BC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83/389 (21%)</w:t>
            </w:r>
          </w:p>
        </w:tc>
        <w:tc>
          <w:tcPr>
            <w:tcW w:w="1463" w:type="dxa"/>
          </w:tcPr>
          <w:p w14:paraId="0ACA0FE4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1401/7756 (18%)</w:t>
            </w:r>
          </w:p>
        </w:tc>
      </w:tr>
      <w:tr w:rsidR="002005BC" w:rsidRPr="0033256B" w14:paraId="595DE2ED" w14:textId="77777777" w:rsidTr="00553FB5">
        <w:trPr>
          <w:trHeight w:val="284"/>
        </w:trPr>
        <w:tc>
          <w:tcPr>
            <w:tcW w:w="2325" w:type="dxa"/>
          </w:tcPr>
          <w:p w14:paraId="49D6EBF6" w14:textId="1FC86CD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1 injury</w:t>
            </w:r>
          </w:p>
        </w:tc>
        <w:tc>
          <w:tcPr>
            <w:tcW w:w="1304" w:type="dxa"/>
          </w:tcPr>
          <w:p w14:paraId="5527117C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32/50 (64%)</w:t>
            </w:r>
          </w:p>
        </w:tc>
        <w:tc>
          <w:tcPr>
            <w:tcW w:w="1304" w:type="dxa"/>
          </w:tcPr>
          <w:p w14:paraId="56D6A912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32/48 (67%)</w:t>
            </w:r>
          </w:p>
        </w:tc>
        <w:tc>
          <w:tcPr>
            <w:tcW w:w="1304" w:type="dxa"/>
          </w:tcPr>
          <w:p w14:paraId="04210E61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39/54 (72%)</w:t>
            </w:r>
          </w:p>
        </w:tc>
        <w:tc>
          <w:tcPr>
            <w:tcW w:w="1304" w:type="dxa"/>
          </w:tcPr>
          <w:p w14:paraId="033155DD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30/40 (75%)</w:t>
            </w:r>
          </w:p>
        </w:tc>
        <w:tc>
          <w:tcPr>
            <w:tcW w:w="1304" w:type="dxa"/>
          </w:tcPr>
          <w:p w14:paraId="16B7C2B9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61/80  (76%)</w:t>
            </w:r>
          </w:p>
        </w:tc>
        <w:tc>
          <w:tcPr>
            <w:tcW w:w="1304" w:type="dxa"/>
          </w:tcPr>
          <w:p w14:paraId="22B5F8F8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72/96 (75%)</w:t>
            </w:r>
          </w:p>
        </w:tc>
        <w:tc>
          <w:tcPr>
            <w:tcW w:w="1304" w:type="dxa"/>
          </w:tcPr>
          <w:p w14:paraId="3A1D10B2" w14:textId="77777777" w:rsidR="002005BC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63/83 (76%)</w:t>
            </w:r>
          </w:p>
        </w:tc>
        <w:tc>
          <w:tcPr>
            <w:tcW w:w="1463" w:type="dxa"/>
          </w:tcPr>
          <w:p w14:paraId="081644E6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1078/1401 (77%)</w:t>
            </w:r>
          </w:p>
        </w:tc>
      </w:tr>
      <w:tr w:rsidR="002005BC" w:rsidRPr="0033256B" w14:paraId="53E8E0DB" w14:textId="77777777" w:rsidTr="00553FB5">
        <w:trPr>
          <w:trHeight w:val="284"/>
        </w:trPr>
        <w:tc>
          <w:tcPr>
            <w:tcW w:w="2325" w:type="dxa"/>
          </w:tcPr>
          <w:p w14:paraId="01D780DB" w14:textId="26526696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2 injuries</w:t>
            </w:r>
          </w:p>
        </w:tc>
        <w:tc>
          <w:tcPr>
            <w:tcW w:w="1304" w:type="dxa"/>
          </w:tcPr>
          <w:p w14:paraId="43771478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14/50 (28%)</w:t>
            </w:r>
          </w:p>
        </w:tc>
        <w:tc>
          <w:tcPr>
            <w:tcW w:w="1304" w:type="dxa"/>
          </w:tcPr>
          <w:p w14:paraId="4A59214D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11/48 (23%)</w:t>
            </w:r>
          </w:p>
        </w:tc>
        <w:tc>
          <w:tcPr>
            <w:tcW w:w="1304" w:type="dxa"/>
          </w:tcPr>
          <w:p w14:paraId="585F726B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12/54 (22%)</w:t>
            </w:r>
          </w:p>
        </w:tc>
        <w:tc>
          <w:tcPr>
            <w:tcW w:w="1304" w:type="dxa"/>
          </w:tcPr>
          <w:p w14:paraId="60B55ED7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9/40 (23%)</w:t>
            </w:r>
          </w:p>
        </w:tc>
        <w:tc>
          <w:tcPr>
            <w:tcW w:w="1304" w:type="dxa"/>
          </w:tcPr>
          <w:p w14:paraId="2904547E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17/80 (21%)</w:t>
            </w:r>
          </w:p>
        </w:tc>
        <w:tc>
          <w:tcPr>
            <w:tcW w:w="1304" w:type="dxa"/>
          </w:tcPr>
          <w:p w14:paraId="262A3F51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16/96 (17%)</w:t>
            </w:r>
          </w:p>
        </w:tc>
        <w:tc>
          <w:tcPr>
            <w:tcW w:w="1304" w:type="dxa"/>
          </w:tcPr>
          <w:p w14:paraId="3DCBBC3A" w14:textId="77777777" w:rsidR="002005BC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16/83 (19%)</w:t>
            </w:r>
          </w:p>
        </w:tc>
        <w:tc>
          <w:tcPr>
            <w:tcW w:w="1463" w:type="dxa"/>
          </w:tcPr>
          <w:p w14:paraId="4C00C095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253/1401 (18%)</w:t>
            </w:r>
          </w:p>
        </w:tc>
      </w:tr>
      <w:tr w:rsidR="002005BC" w:rsidRPr="0033256B" w14:paraId="28358C7C" w14:textId="77777777" w:rsidTr="00553FB5">
        <w:trPr>
          <w:trHeight w:val="284"/>
        </w:trPr>
        <w:tc>
          <w:tcPr>
            <w:tcW w:w="2325" w:type="dxa"/>
          </w:tcPr>
          <w:p w14:paraId="28070B66" w14:textId="388A2988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≥ 3 injuries</w:t>
            </w:r>
          </w:p>
        </w:tc>
        <w:tc>
          <w:tcPr>
            <w:tcW w:w="1304" w:type="dxa"/>
          </w:tcPr>
          <w:p w14:paraId="314D19BA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4/50 (8%)</w:t>
            </w:r>
          </w:p>
        </w:tc>
        <w:tc>
          <w:tcPr>
            <w:tcW w:w="1304" w:type="dxa"/>
          </w:tcPr>
          <w:p w14:paraId="75E0CDF5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5/48 (10%)</w:t>
            </w:r>
          </w:p>
        </w:tc>
        <w:tc>
          <w:tcPr>
            <w:tcW w:w="1304" w:type="dxa"/>
          </w:tcPr>
          <w:p w14:paraId="4C4A2498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3/54 (6%)</w:t>
            </w:r>
          </w:p>
        </w:tc>
        <w:tc>
          <w:tcPr>
            <w:tcW w:w="1304" w:type="dxa"/>
          </w:tcPr>
          <w:p w14:paraId="536AA6F8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1/40 (3%)</w:t>
            </w:r>
          </w:p>
        </w:tc>
        <w:tc>
          <w:tcPr>
            <w:tcW w:w="1304" w:type="dxa"/>
          </w:tcPr>
          <w:p w14:paraId="3D946A6F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2/80 (12%)</w:t>
            </w:r>
          </w:p>
        </w:tc>
        <w:tc>
          <w:tcPr>
            <w:tcW w:w="1304" w:type="dxa"/>
          </w:tcPr>
          <w:p w14:paraId="01C40536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8/96 (8%)</w:t>
            </w:r>
          </w:p>
        </w:tc>
        <w:tc>
          <w:tcPr>
            <w:tcW w:w="1304" w:type="dxa"/>
          </w:tcPr>
          <w:p w14:paraId="580896C6" w14:textId="77777777" w:rsidR="002005BC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4/83 (5%)</w:t>
            </w:r>
          </w:p>
        </w:tc>
        <w:tc>
          <w:tcPr>
            <w:tcW w:w="1463" w:type="dxa"/>
          </w:tcPr>
          <w:p w14:paraId="5C8CFF93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70/1401 (5%)</w:t>
            </w:r>
          </w:p>
        </w:tc>
      </w:tr>
      <w:tr w:rsidR="002005BC" w:rsidRPr="0033256B" w14:paraId="560080D0" w14:textId="77777777" w:rsidTr="00553FB5">
        <w:trPr>
          <w:trHeight w:val="284"/>
        </w:trPr>
        <w:tc>
          <w:tcPr>
            <w:tcW w:w="2325" w:type="dxa"/>
          </w:tcPr>
          <w:p w14:paraId="295B41F9" w14:textId="5D1AAB8E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33256B">
              <w:rPr>
                <w:sz w:val="16"/>
                <w:szCs w:val="16"/>
                <w:lang w:val="en-GB"/>
              </w:rPr>
              <w:t xml:space="preserve">No. of </w:t>
            </w:r>
            <w:r>
              <w:rPr>
                <w:sz w:val="16"/>
                <w:szCs w:val="16"/>
                <w:lang w:val="en-GB"/>
              </w:rPr>
              <w:t>re-injuries</w:t>
            </w:r>
            <w:r w:rsidRPr="0033256B">
              <w:rPr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1304" w:type="dxa"/>
          </w:tcPr>
          <w:p w14:paraId="2CFEA787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21/78 (27</w:t>
            </w:r>
            <w:r w:rsidRPr="0033256B">
              <w:rPr>
                <w:sz w:val="16"/>
                <w:szCs w:val="16"/>
                <w:lang w:val="en-GB"/>
              </w:rPr>
              <w:t>%)</w:t>
            </w:r>
          </w:p>
        </w:tc>
        <w:tc>
          <w:tcPr>
            <w:tcW w:w="1304" w:type="dxa"/>
          </w:tcPr>
          <w:p w14:paraId="406DB71E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8/71 (11%)</w:t>
            </w:r>
          </w:p>
        </w:tc>
        <w:tc>
          <w:tcPr>
            <w:tcW w:w="1304" w:type="dxa"/>
          </w:tcPr>
          <w:p w14:paraId="4C16C1E7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8/73 (11%)</w:t>
            </w:r>
          </w:p>
        </w:tc>
        <w:tc>
          <w:tcPr>
            <w:tcW w:w="1304" w:type="dxa"/>
          </w:tcPr>
          <w:p w14:paraId="2019AA1D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4/51 (8%)</w:t>
            </w:r>
          </w:p>
        </w:tc>
        <w:tc>
          <w:tcPr>
            <w:tcW w:w="1304" w:type="dxa"/>
          </w:tcPr>
          <w:p w14:paraId="139FE34B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12/101 (12%)</w:t>
            </w:r>
          </w:p>
        </w:tc>
        <w:tc>
          <w:tcPr>
            <w:tcW w:w="1304" w:type="dxa"/>
          </w:tcPr>
          <w:p w14:paraId="77DF7608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23/129 (18%)</w:t>
            </w:r>
          </w:p>
        </w:tc>
        <w:tc>
          <w:tcPr>
            <w:tcW w:w="1304" w:type="dxa"/>
          </w:tcPr>
          <w:p w14:paraId="52BFFD2D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17/107 (16%)</w:t>
            </w:r>
          </w:p>
        </w:tc>
        <w:tc>
          <w:tcPr>
            <w:tcW w:w="1463" w:type="dxa"/>
          </w:tcPr>
          <w:p w14:paraId="2A609352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33256B">
              <w:rPr>
                <w:sz w:val="16"/>
                <w:szCs w:val="16"/>
                <w:lang w:val="en-GB"/>
              </w:rPr>
              <w:t>204</w:t>
            </w:r>
            <w:r>
              <w:rPr>
                <w:sz w:val="16"/>
                <w:szCs w:val="16"/>
                <w:lang w:val="en-GB"/>
              </w:rPr>
              <w:t>/1812</w:t>
            </w:r>
            <w:r w:rsidRPr="0033256B">
              <w:rPr>
                <w:sz w:val="16"/>
                <w:szCs w:val="16"/>
                <w:lang w:val="en-GB"/>
              </w:rPr>
              <w:t xml:space="preserve"> (11%)</w:t>
            </w:r>
          </w:p>
        </w:tc>
      </w:tr>
      <w:tr w:rsidR="002005BC" w:rsidRPr="0033256B" w14:paraId="13E3C7EB" w14:textId="77777777" w:rsidTr="00553FB5">
        <w:trPr>
          <w:trHeight w:val="284"/>
        </w:trPr>
        <w:tc>
          <w:tcPr>
            <w:tcW w:w="2325" w:type="dxa"/>
          </w:tcPr>
          <w:p w14:paraId="6C5A8519" w14:textId="66D4C48D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No. of players with re-injury (%)</w:t>
            </w:r>
          </w:p>
        </w:tc>
        <w:tc>
          <w:tcPr>
            <w:tcW w:w="1304" w:type="dxa"/>
          </w:tcPr>
          <w:p w14:paraId="67B1129B" w14:textId="6FDBE5FF" w:rsidR="002005BC" w:rsidRPr="0033256B" w:rsidRDefault="002005BC" w:rsidP="00D03F8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15/50 (30%)</w:t>
            </w:r>
          </w:p>
        </w:tc>
        <w:tc>
          <w:tcPr>
            <w:tcW w:w="1304" w:type="dxa"/>
          </w:tcPr>
          <w:p w14:paraId="0F23AE56" w14:textId="621348AB" w:rsidR="002005BC" w:rsidRPr="0033256B" w:rsidRDefault="002005BC" w:rsidP="00D03F8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6/48 (13%)</w:t>
            </w:r>
          </w:p>
        </w:tc>
        <w:tc>
          <w:tcPr>
            <w:tcW w:w="1304" w:type="dxa"/>
          </w:tcPr>
          <w:p w14:paraId="66E3CD8A" w14:textId="18D7AAA8" w:rsidR="002005BC" w:rsidRPr="0033256B" w:rsidRDefault="002005BC" w:rsidP="00D03F8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7/73 (10%)</w:t>
            </w:r>
          </w:p>
        </w:tc>
        <w:tc>
          <w:tcPr>
            <w:tcW w:w="1304" w:type="dxa"/>
          </w:tcPr>
          <w:p w14:paraId="4C511F18" w14:textId="24BA9D0A" w:rsidR="002005BC" w:rsidRPr="0033256B" w:rsidRDefault="002005BC" w:rsidP="00F8205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4/40 (10%)</w:t>
            </w:r>
          </w:p>
        </w:tc>
        <w:tc>
          <w:tcPr>
            <w:tcW w:w="1304" w:type="dxa"/>
          </w:tcPr>
          <w:p w14:paraId="5F22AE23" w14:textId="26275057" w:rsidR="002005BC" w:rsidRPr="0033256B" w:rsidRDefault="002005BC" w:rsidP="00F8205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11/80 (14%)</w:t>
            </w:r>
          </w:p>
        </w:tc>
        <w:tc>
          <w:tcPr>
            <w:tcW w:w="1304" w:type="dxa"/>
          </w:tcPr>
          <w:p w14:paraId="507F6D6C" w14:textId="4D41ECED" w:rsidR="002005BC" w:rsidRPr="0033256B" w:rsidRDefault="002005BC" w:rsidP="00F8205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17/96 (18%)</w:t>
            </w:r>
          </w:p>
        </w:tc>
        <w:tc>
          <w:tcPr>
            <w:tcW w:w="1304" w:type="dxa"/>
          </w:tcPr>
          <w:p w14:paraId="4395B9FA" w14:textId="752B1956" w:rsidR="002005BC" w:rsidRDefault="002005BC" w:rsidP="00F8205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15/83 (18%)</w:t>
            </w:r>
          </w:p>
        </w:tc>
        <w:tc>
          <w:tcPr>
            <w:tcW w:w="1463" w:type="dxa"/>
          </w:tcPr>
          <w:p w14:paraId="620C7B51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163/1401 (12%)</w:t>
            </w:r>
          </w:p>
        </w:tc>
      </w:tr>
      <w:tr w:rsidR="002005BC" w:rsidRPr="0033256B" w14:paraId="06ECC9FF" w14:textId="77777777" w:rsidTr="00553FB5">
        <w:trPr>
          <w:trHeight w:val="284"/>
        </w:trPr>
        <w:tc>
          <w:tcPr>
            <w:tcW w:w="2325" w:type="dxa"/>
          </w:tcPr>
          <w:p w14:paraId="24792EA8" w14:textId="13A139FD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33256B">
              <w:rPr>
                <w:sz w:val="16"/>
                <w:szCs w:val="16"/>
                <w:lang w:val="en-GB"/>
              </w:rPr>
              <w:t>Injury rate (95% CI)</w:t>
            </w:r>
            <w:r>
              <w:rPr>
                <w:rFonts w:ascii="Times" w:hAnsi="Times" w:cs="Times"/>
                <w:color w:val="262626"/>
                <w:sz w:val="16"/>
                <w:szCs w:val="16"/>
                <w:lang w:val="sv-SE" w:eastAsia="sv-SE"/>
              </w:rPr>
              <w:t> </w:t>
            </w:r>
            <w:r w:rsidRPr="00F821EE">
              <w:rPr>
                <w:rFonts w:ascii="Times" w:hAnsi="Times" w:cs="Times"/>
                <w:color w:val="262626"/>
                <w:sz w:val="16"/>
                <w:szCs w:val="16"/>
                <w:lang w:val="sv-SE" w:eastAsia="sv-SE"/>
              </w:rPr>
              <w:t>§</w:t>
            </w:r>
          </w:p>
        </w:tc>
        <w:tc>
          <w:tcPr>
            <w:tcW w:w="1304" w:type="dxa"/>
          </w:tcPr>
          <w:p w14:paraId="57FFA3EB" w14:textId="183DEB15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1.2 (0.9 to 1.4)</w:t>
            </w:r>
          </w:p>
        </w:tc>
        <w:tc>
          <w:tcPr>
            <w:tcW w:w="1304" w:type="dxa"/>
          </w:tcPr>
          <w:p w14:paraId="054053C1" w14:textId="5E16D620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1.1 (0.9 to 1.5)</w:t>
            </w:r>
          </w:p>
        </w:tc>
        <w:tc>
          <w:tcPr>
            <w:tcW w:w="1304" w:type="dxa"/>
          </w:tcPr>
          <w:p w14:paraId="0FD9BD60" w14:textId="2D21779F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1.1 (0.9 to 1.4)</w:t>
            </w:r>
          </w:p>
        </w:tc>
        <w:tc>
          <w:tcPr>
            <w:tcW w:w="1304" w:type="dxa"/>
          </w:tcPr>
          <w:p w14:paraId="2F42D070" w14:textId="77F6DB1C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0.9 (0.7 to 1.2)</w:t>
            </w:r>
          </w:p>
        </w:tc>
        <w:tc>
          <w:tcPr>
            <w:tcW w:w="1304" w:type="dxa"/>
          </w:tcPr>
          <w:p w14:paraId="314313E2" w14:textId="5440C4E5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1.0 (0.8 to 1.2)</w:t>
            </w:r>
          </w:p>
        </w:tc>
        <w:tc>
          <w:tcPr>
            <w:tcW w:w="1304" w:type="dxa"/>
          </w:tcPr>
          <w:p w14:paraId="755E8B9B" w14:textId="53CE6B9E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1.2 (1.0 to 1.4)</w:t>
            </w:r>
          </w:p>
        </w:tc>
        <w:tc>
          <w:tcPr>
            <w:tcW w:w="1304" w:type="dxa"/>
          </w:tcPr>
          <w:p w14:paraId="471EB697" w14:textId="310371DA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1.1 (0.9 to 1.4)</w:t>
            </w:r>
          </w:p>
        </w:tc>
        <w:tc>
          <w:tcPr>
            <w:tcW w:w="1463" w:type="dxa"/>
          </w:tcPr>
          <w:p w14:paraId="004F8D4F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33256B">
              <w:rPr>
                <w:sz w:val="16"/>
                <w:szCs w:val="16"/>
                <w:lang w:val="en-GB"/>
              </w:rPr>
              <w:t>1.0 (1.0 to 1.0)</w:t>
            </w:r>
          </w:p>
        </w:tc>
      </w:tr>
      <w:tr w:rsidR="002005BC" w:rsidRPr="0033256B" w14:paraId="247C4E35" w14:textId="77777777" w:rsidTr="00553FB5">
        <w:trPr>
          <w:trHeight w:val="284"/>
        </w:trPr>
        <w:tc>
          <w:tcPr>
            <w:tcW w:w="2325" w:type="dxa"/>
          </w:tcPr>
          <w:p w14:paraId="450DFB41" w14:textId="7B8522F2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33256B">
              <w:rPr>
                <w:sz w:val="16"/>
                <w:szCs w:val="16"/>
                <w:lang w:val="en-GB"/>
              </w:rPr>
              <w:t xml:space="preserve">    Training</w:t>
            </w:r>
          </w:p>
        </w:tc>
        <w:tc>
          <w:tcPr>
            <w:tcW w:w="1304" w:type="dxa"/>
          </w:tcPr>
          <w:p w14:paraId="446CB6A2" w14:textId="6C338FC9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0.8 (0.6 to 1.0)</w:t>
            </w:r>
          </w:p>
        </w:tc>
        <w:tc>
          <w:tcPr>
            <w:tcW w:w="1304" w:type="dxa"/>
          </w:tcPr>
          <w:p w14:paraId="19A74117" w14:textId="12997239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0.5 (0.3 to 0.7)</w:t>
            </w:r>
          </w:p>
        </w:tc>
        <w:tc>
          <w:tcPr>
            <w:tcW w:w="1304" w:type="dxa"/>
          </w:tcPr>
          <w:p w14:paraId="4078D9D6" w14:textId="23BFB7B2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0.7 (0.5 to 0.9)</w:t>
            </w:r>
          </w:p>
        </w:tc>
        <w:tc>
          <w:tcPr>
            <w:tcW w:w="1304" w:type="dxa"/>
          </w:tcPr>
          <w:p w14:paraId="7749AF58" w14:textId="0CF6E9FB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0.4 (0.3 to 0.6)</w:t>
            </w:r>
          </w:p>
        </w:tc>
        <w:tc>
          <w:tcPr>
            <w:tcW w:w="1304" w:type="dxa"/>
          </w:tcPr>
          <w:p w14:paraId="60D8C38B" w14:textId="777AEC24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0.5 (0.3 to 0.6)</w:t>
            </w:r>
          </w:p>
        </w:tc>
        <w:tc>
          <w:tcPr>
            <w:tcW w:w="1304" w:type="dxa"/>
          </w:tcPr>
          <w:p w14:paraId="76D2A002" w14:textId="41089D9F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0.7 (0.5 to 0.9)</w:t>
            </w:r>
          </w:p>
        </w:tc>
        <w:tc>
          <w:tcPr>
            <w:tcW w:w="1304" w:type="dxa"/>
          </w:tcPr>
          <w:p w14:paraId="095157E1" w14:textId="0293B961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0.7 (0.5 to 0.9)</w:t>
            </w:r>
          </w:p>
        </w:tc>
        <w:tc>
          <w:tcPr>
            <w:tcW w:w="1463" w:type="dxa"/>
          </w:tcPr>
          <w:p w14:paraId="10A4FCA0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33256B">
              <w:rPr>
                <w:sz w:val="16"/>
                <w:szCs w:val="16"/>
                <w:lang w:val="en-GB"/>
              </w:rPr>
              <w:t>0.6 (0.6 to 0.6)</w:t>
            </w:r>
          </w:p>
        </w:tc>
      </w:tr>
      <w:tr w:rsidR="002005BC" w:rsidRPr="0033256B" w14:paraId="2A7D8D36" w14:textId="77777777" w:rsidTr="00553FB5">
        <w:trPr>
          <w:trHeight w:val="284"/>
        </w:trPr>
        <w:tc>
          <w:tcPr>
            <w:tcW w:w="2325" w:type="dxa"/>
          </w:tcPr>
          <w:p w14:paraId="4FD1170D" w14:textId="70E448E1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33256B">
              <w:rPr>
                <w:sz w:val="16"/>
                <w:szCs w:val="16"/>
                <w:lang w:val="en-GB"/>
              </w:rPr>
              <w:t xml:space="preserve">    Match play</w:t>
            </w:r>
          </w:p>
        </w:tc>
        <w:tc>
          <w:tcPr>
            <w:tcW w:w="1304" w:type="dxa"/>
          </w:tcPr>
          <w:p w14:paraId="236E38B9" w14:textId="783B5ED4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2.9 (2.1 to 4.1)</w:t>
            </w:r>
          </w:p>
        </w:tc>
        <w:tc>
          <w:tcPr>
            <w:tcW w:w="1304" w:type="dxa"/>
          </w:tcPr>
          <w:p w14:paraId="5682D35E" w14:textId="18B1EBBF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4.6 (3.5 to 6.2)</w:t>
            </w:r>
          </w:p>
        </w:tc>
        <w:tc>
          <w:tcPr>
            <w:tcW w:w="1304" w:type="dxa"/>
          </w:tcPr>
          <w:p w14:paraId="73F3A5E5" w14:textId="7CADCB2F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3.4 (2.5 to 4.7)</w:t>
            </w:r>
          </w:p>
        </w:tc>
        <w:tc>
          <w:tcPr>
            <w:tcW w:w="1304" w:type="dxa"/>
          </w:tcPr>
          <w:p w14:paraId="65303FD8" w14:textId="3258D13F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3.3 (2.3 to 4.6)</w:t>
            </w:r>
          </w:p>
        </w:tc>
        <w:tc>
          <w:tcPr>
            <w:tcW w:w="1304" w:type="dxa"/>
          </w:tcPr>
          <w:p w14:paraId="070E32D7" w14:textId="14602B71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3.7 (2.8 to 4.7)</w:t>
            </w:r>
          </w:p>
        </w:tc>
        <w:tc>
          <w:tcPr>
            <w:tcW w:w="1304" w:type="dxa"/>
          </w:tcPr>
          <w:p w14:paraId="46C10EC3" w14:textId="486F4174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3.8 (3.0 to 4.9)</w:t>
            </w:r>
          </w:p>
        </w:tc>
        <w:tc>
          <w:tcPr>
            <w:tcW w:w="1304" w:type="dxa"/>
          </w:tcPr>
          <w:p w14:paraId="77603291" w14:textId="6F2EC9D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3.3 (2.5 to 4.3)</w:t>
            </w:r>
          </w:p>
        </w:tc>
        <w:tc>
          <w:tcPr>
            <w:tcW w:w="1463" w:type="dxa"/>
          </w:tcPr>
          <w:p w14:paraId="4080DBD0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33256B">
              <w:rPr>
                <w:sz w:val="16"/>
                <w:szCs w:val="16"/>
                <w:lang w:val="en-GB"/>
              </w:rPr>
              <w:t>3.1 (2.9 to 3.4)</w:t>
            </w:r>
          </w:p>
        </w:tc>
      </w:tr>
      <w:tr w:rsidR="002005BC" w:rsidRPr="0033256B" w14:paraId="08E98D7F" w14:textId="77777777" w:rsidTr="00553FB5">
        <w:trPr>
          <w:trHeight w:val="284"/>
        </w:trPr>
        <w:tc>
          <w:tcPr>
            <w:tcW w:w="2325" w:type="dxa"/>
            <w:tcBorders>
              <w:bottom w:val="nil"/>
            </w:tcBorders>
          </w:tcPr>
          <w:p w14:paraId="4DE61BD0" w14:textId="77777777" w:rsidR="002005BC" w:rsidRDefault="002005BC" w:rsidP="001B68A1">
            <w:pPr>
              <w:spacing w:line="240" w:lineRule="auto"/>
              <w:contextualSpacing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Match-to-training injury RR </w:t>
            </w:r>
          </w:p>
          <w:p w14:paraId="2D9F1182" w14:textId="0FC5DBD3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(95% CI)</w:t>
            </w:r>
          </w:p>
        </w:tc>
        <w:tc>
          <w:tcPr>
            <w:tcW w:w="1304" w:type="dxa"/>
            <w:tcBorders>
              <w:bottom w:val="nil"/>
            </w:tcBorders>
          </w:tcPr>
          <w:p w14:paraId="4A6F673E" w14:textId="7E83AB08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3.9 (2.5 to 6.1)</w:t>
            </w:r>
          </w:p>
        </w:tc>
        <w:tc>
          <w:tcPr>
            <w:tcW w:w="1304" w:type="dxa"/>
            <w:tcBorders>
              <w:bottom w:val="nil"/>
            </w:tcBorders>
          </w:tcPr>
          <w:p w14:paraId="2ED88626" w14:textId="1C45479F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9.6 (5.9 to 15.6)</w:t>
            </w:r>
          </w:p>
        </w:tc>
        <w:tc>
          <w:tcPr>
            <w:tcW w:w="1304" w:type="dxa"/>
            <w:tcBorders>
              <w:bottom w:val="nil"/>
            </w:tcBorders>
          </w:tcPr>
          <w:p w14:paraId="439F245D" w14:textId="28D9600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5.1 (3.2 to 8.1)</w:t>
            </w:r>
          </w:p>
        </w:tc>
        <w:tc>
          <w:tcPr>
            <w:tcW w:w="1304" w:type="dxa"/>
            <w:tcBorders>
              <w:bottom w:val="nil"/>
            </w:tcBorders>
          </w:tcPr>
          <w:p w14:paraId="4B42E557" w14:textId="3645A809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8.0 (4.5 to 14.0)</w:t>
            </w:r>
          </w:p>
        </w:tc>
        <w:tc>
          <w:tcPr>
            <w:tcW w:w="1304" w:type="dxa"/>
            <w:tcBorders>
              <w:bottom w:val="nil"/>
            </w:tcBorders>
          </w:tcPr>
          <w:p w14:paraId="6065277A" w14:textId="6DCC2419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7.9 (5.3 to 11.7)</w:t>
            </w:r>
          </w:p>
        </w:tc>
        <w:tc>
          <w:tcPr>
            <w:tcW w:w="1304" w:type="dxa"/>
            <w:tcBorders>
              <w:bottom w:val="nil"/>
            </w:tcBorders>
          </w:tcPr>
          <w:p w14:paraId="23A84A3D" w14:textId="4B91C965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5.7 (4.0 to 8.0)</w:t>
            </w:r>
          </w:p>
        </w:tc>
        <w:tc>
          <w:tcPr>
            <w:tcW w:w="1304" w:type="dxa"/>
            <w:tcBorders>
              <w:bottom w:val="nil"/>
            </w:tcBorders>
          </w:tcPr>
          <w:p w14:paraId="0A34D49D" w14:textId="087B9C7F" w:rsidR="002005BC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4.6 (3.1 to 6.7)</w:t>
            </w:r>
          </w:p>
        </w:tc>
        <w:tc>
          <w:tcPr>
            <w:tcW w:w="1463" w:type="dxa"/>
            <w:tcBorders>
              <w:bottom w:val="nil"/>
            </w:tcBorders>
          </w:tcPr>
          <w:p w14:paraId="27CD4555" w14:textId="10673E30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5.3 (4.8 to 5.8)</w:t>
            </w:r>
          </w:p>
        </w:tc>
      </w:tr>
      <w:tr w:rsidR="002005BC" w:rsidRPr="0033256B" w14:paraId="7788A425" w14:textId="77777777" w:rsidTr="00553FB5">
        <w:trPr>
          <w:trHeight w:val="284"/>
        </w:trPr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14:paraId="02E5FCC9" w14:textId="68C41C22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</w:t>
            </w:r>
            <w:r w:rsidRPr="0033256B">
              <w:rPr>
                <w:sz w:val="16"/>
                <w:szCs w:val="16"/>
                <w:lang w:val="en-GB"/>
              </w:rPr>
              <w:t>ay-off days</w:t>
            </w:r>
            <w:r>
              <w:rPr>
                <w:sz w:val="16"/>
                <w:szCs w:val="16"/>
                <w:lang w:val="en-GB"/>
              </w:rPr>
              <w:t>, mean</w:t>
            </w:r>
            <w:r w:rsidRPr="0033256B">
              <w:rPr>
                <w:sz w:val="16"/>
                <w:szCs w:val="16"/>
                <w:lang w:val="en-GB"/>
              </w:rPr>
              <w:t xml:space="preserve"> (SD)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4C1F4E9C" w14:textId="092F7328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 (29)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68179B3A" w14:textId="7C616FCA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 (29)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6CAAE7C5" w14:textId="410A834E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 (12)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738A5963" w14:textId="4B5C28F8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 (18)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D942FAA" w14:textId="299C7F92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 (12)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58F55A9B" w14:textId="73D6D6D5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 (19)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57A1E1F2" w14:textId="13FC9E92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 (21)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</w:tcPr>
          <w:p w14:paraId="7865E17E" w14:textId="77777777" w:rsidR="002005BC" w:rsidRPr="0033256B" w:rsidRDefault="002005BC" w:rsidP="00553FB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33256B">
              <w:rPr>
                <w:sz w:val="16"/>
                <w:szCs w:val="16"/>
                <w:lang w:val="en-GB"/>
              </w:rPr>
              <w:t>16 (23)</w:t>
            </w:r>
          </w:p>
        </w:tc>
      </w:tr>
    </w:tbl>
    <w:p w14:paraId="1BD1CC74" w14:textId="77777777" w:rsidR="00944099" w:rsidRPr="0033256B" w:rsidRDefault="00944099" w:rsidP="00553FB5">
      <w:pPr>
        <w:spacing w:before="120" w:line="240" w:lineRule="auto"/>
        <w:rPr>
          <w:sz w:val="16"/>
          <w:szCs w:val="16"/>
          <w:lang w:val="en-GB"/>
        </w:rPr>
      </w:pPr>
      <w:r w:rsidRPr="0033256B">
        <w:rPr>
          <w:sz w:val="16"/>
          <w:szCs w:val="16"/>
          <w:lang w:val="en-GB"/>
        </w:rPr>
        <w:t xml:space="preserve">CI, confidence interval; </w:t>
      </w:r>
      <w:r>
        <w:rPr>
          <w:sz w:val="16"/>
          <w:szCs w:val="16"/>
          <w:lang w:val="en-GB"/>
        </w:rPr>
        <w:t xml:space="preserve">RR, rate ratio; </w:t>
      </w:r>
      <w:r w:rsidRPr="0033256B">
        <w:rPr>
          <w:sz w:val="16"/>
          <w:szCs w:val="16"/>
          <w:lang w:val="en-GB"/>
        </w:rPr>
        <w:t>SD, standard deviation</w:t>
      </w:r>
    </w:p>
    <w:p w14:paraId="5A9D51FC" w14:textId="1939B4A9" w:rsidR="00944099" w:rsidRDefault="00944099" w:rsidP="00553FB5">
      <w:pPr>
        <w:spacing w:before="120" w:line="240" w:lineRule="auto"/>
        <w:rPr>
          <w:sz w:val="16"/>
          <w:szCs w:val="16"/>
          <w:lang w:val="en-GB"/>
        </w:rPr>
      </w:pPr>
      <w:r w:rsidRPr="0033256B">
        <w:rPr>
          <w:sz w:val="16"/>
          <w:szCs w:val="16"/>
          <w:lang w:val="en-GB"/>
        </w:rPr>
        <w:t>*</w:t>
      </w:r>
      <w:r w:rsidR="00EE065F">
        <w:rPr>
          <w:sz w:val="16"/>
          <w:szCs w:val="16"/>
          <w:lang w:val="en-GB"/>
        </w:rPr>
        <w:t> </w:t>
      </w:r>
      <w:r w:rsidRPr="0033256B">
        <w:rPr>
          <w:sz w:val="16"/>
          <w:szCs w:val="16"/>
          <w:lang w:val="en-GB"/>
        </w:rPr>
        <w:t>Data representing the whole study pe</w:t>
      </w:r>
      <w:r w:rsidR="00EE065F">
        <w:rPr>
          <w:sz w:val="16"/>
          <w:szCs w:val="16"/>
          <w:lang w:val="en-GB"/>
        </w:rPr>
        <w:t>riod 2001/02 to 2015/16 seasons</w:t>
      </w:r>
    </w:p>
    <w:p w14:paraId="605F1433" w14:textId="550E50E7" w:rsidR="00944099" w:rsidRDefault="00944099" w:rsidP="00553FB5">
      <w:pPr>
        <w:spacing w:before="120" w:line="240" w:lineRule="auto"/>
        <w:rPr>
          <w:sz w:val="16"/>
          <w:szCs w:val="16"/>
          <w:lang w:val="en-GB"/>
        </w:rPr>
      </w:pPr>
      <w:r w:rsidRPr="0033256B">
        <w:rPr>
          <w:sz w:val="16"/>
          <w:szCs w:val="16"/>
          <w:lang w:val="en-GB"/>
        </w:rPr>
        <w:t>†</w:t>
      </w:r>
      <w:r w:rsidR="00EE065F">
        <w:rPr>
          <w:sz w:val="16"/>
          <w:szCs w:val="16"/>
          <w:lang w:val="en-GB"/>
        </w:rPr>
        <w:t> </w:t>
      </w:r>
      <w:r>
        <w:rPr>
          <w:sz w:val="16"/>
          <w:szCs w:val="16"/>
          <w:lang w:val="en-GB"/>
        </w:rPr>
        <w:t xml:space="preserve">Percentage of hip and groin injuries out </w:t>
      </w:r>
      <w:r w:rsidR="00EE065F">
        <w:rPr>
          <w:sz w:val="16"/>
          <w:szCs w:val="16"/>
          <w:lang w:val="en-GB"/>
        </w:rPr>
        <w:t>of the total number of injuries</w:t>
      </w:r>
    </w:p>
    <w:p w14:paraId="3A96D8B2" w14:textId="3A377968" w:rsidR="00944099" w:rsidRPr="0033256B" w:rsidRDefault="00944099" w:rsidP="00553FB5">
      <w:pPr>
        <w:spacing w:before="120" w:line="240" w:lineRule="auto"/>
        <w:rPr>
          <w:sz w:val="16"/>
          <w:szCs w:val="16"/>
          <w:lang w:val="en-GB"/>
        </w:rPr>
      </w:pPr>
      <w:r w:rsidRPr="0033256B">
        <w:rPr>
          <w:sz w:val="16"/>
          <w:szCs w:val="16"/>
          <w:lang w:val="en-GB"/>
        </w:rPr>
        <w:t>††</w:t>
      </w:r>
      <w:r w:rsidR="00EE065F">
        <w:rPr>
          <w:sz w:val="16"/>
          <w:szCs w:val="16"/>
          <w:lang w:val="en-GB"/>
        </w:rPr>
        <w:t> </w:t>
      </w:r>
      <w:r>
        <w:rPr>
          <w:sz w:val="16"/>
          <w:szCs w:val="16"/>
          <w:lang w:val="en-GB"/>
        </w:rPr>
        <w:t>Percentage of players with hip and groin injury out of the total number of players participating</w:t>
      </w:r>
    </w:p>
    <w:p w14:paraId="500E0591" w14:textId="102571BD" w:rsidR="00E81E0E" w:rsidRDefault="00944099" w:rsidP="00553FB5">
      <w:pPr>
        <w:spacing w:before="120" w:line="240" w:lineRule="auto"/>
        <w:rPr>
          <w:sz w:val="16"/>
          <w:szCs w:val="16"/>
          <w:lang w:val="en-GB"/>
        </w:rPr>
      </w:pPr>
      <w:r w:rsidRPr="00B80BC0">
        <w:rPr>
          <w:rFonts w:ascii="Times" w:hAnsi="Times" w:cs="Times"/>
          <w:color w:val="262626"/>
          <w:sz w:val="16"/>
          <w:szCs w:val="16"/>
          <w:lang w:eastAsia="sv-SE"/>
        </w:rPr>
        <w:t>§</w:t>
      </w:r>
      <w:r w:rsidR="00EE065F">
        <w:rPr>
          <w:rFonts w:ascii="Times" w:hAnsi="Times" w:cs="Times"/>
          <w:color w:val="262626"/>
          <w:sz w:val="16"/>
          <w:szCs w:val="16"/>
          <w:lang w:eastAsia="sv-SE"/>
        </w:rPr>
        <w:t> </w:t>
      </w:r>
      <w:r w:rsidRPr="0033256B">
        <w:rPr>
          <w:sz w:val="16"/>
          <w:szCs w:val="16"/>
          <w:lang w:val="en-GB"/>
        </w:rPr>
        <w:t xml:space="preserve">Injury rate expressed </w:t>
      </w:r>
      <w:r w:rsidR="00EE065F">
        <w:rPr>
          <w:sz w:val="16"/>
          <w:szCs w:val="16"/>
          <w:lang w:val="en-GB"/>
        </w:rPr>
        <w:t>as injuries/1000 hours exposure</w:t>
      </w:r>
    </w:p>
    <w:p w14:paraId="5632907D" w14:textId="7C0B4808" w:rsidR="001B68A1" w:rsidRPr="001B68A1" w:rsidRDefault="00C51E58" w:rsidP="00553FB5">
      <w:pPr>
        <w:spacing w:before="120" w:line="240" w:lineRule="auto"/>
      </w:pPr>
      <w:r>
        <w:rPr>
          <w:sz w:val="16"/>
          <w:szCs w:val="16"/>
          <w:lang w:val="en-GB"/>
        </w:rPr>
        <w:t xml:space="preserve">Due to </w:t>
      </w:r>
      <w:bookmarkStart w:id="0" w:name="_GoBack"/>
      <w:bookmarkEnd w:id="0"/>
      <w:r w:rsidR="001B68A1">
        <w:rPr>
          <w:sz w:val="16"/>
          <w:szCs w:val="16"/>
          <w:lang w:val="en-GB"/>
        </w:rPr>
        <w:t>a database update after the 07/08 season, the number of HGIs were adjusted to 610 from the original 628 analysed in our previous study.</w:t>
      </w:r>
      <w:r w:rsidR="001B68A1">
        <w:rPr>
          <w:sz w:val="16"/>
          <w:szCs w:val="16"/>
          <w:vertAlign w:val="superscript"/>
          <w:lang w:val="en-GB"/>
        </w:rPr>
        <w:t>5</w:t>
      </w:r>
      <w:r w:rsidR="001B68A1">
        <w:rPr>
          <w:sz w:val="16"/>
          <w:szCs w:val="16"/>
          <w:lang w:val="en-GB"/>
        </w:rPr>
        <w:t xml:space="preserve"> This was due to reclassifi</w:t>
      </w:r>
      <w:r>
        <w:rPr>
          <w:sz w:val="16"/>
          <w:szCs w:val="16"/>
          <w:lang w:val="en-GB"/>
        </w:rPr>
        <w:t>cation of 18 HGIs to mainly thigh and pelvic diagnoses.</w:t>
      </w:r>
    </w:p>
    <w:sectPr w:rsidR="001B68A1" w:rsidRPr="001B68A1" w:rsidSect="00E81E0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E"/>
    <w:rsid w:val="00180CBC"/>
    <w:rsid w:val="001B68A1"/>
    <w:rsid w:val="002005BC"/>
    <w:rsid w:val="003841A0"/>
    <w:rsid w:val="003E4243"/>
    <w:rsid w:val="0049184C"/>
    <w:rsid w:val="00553FB5"/>
    <w:rsid w:val="006F5BD3"/>
    <w:rsid w:val="009145EE"/>
    <w:rsid w:val="00944099"/>
    <w:rsid w:val="00991471"/>
    <w:rsid w:val="00B754F0"/>
    <w:rsid w:val="00B80BC0"/>
    <w:rsid w:val="00BA7D79"/>
    <w:rsid w:val="00C14DE5"/>
    <w:rsid w:val="00C51E58"/>
    <w:rsid w:val="00D03F8E"/>
    <w:rsid w:val="00E00BDB"/>
    <w:rsid w:val="00E81E0E"/>
    <w:rsid w:val="00EE065F"/>
    <w:rsid w:val="00F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AE2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0E"/>
    <w:pPr>
      <w:spacing w:line="48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0E"/>
    <w:pPr>
      <w:spacing w:line="48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JW Medical AB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Werner</dc:creator>
  <cp:keywords/>
  <dc:description/>
  <cp:lastModifiedBy>Jonas Werner</cp:lastModifiedBy>
  <cp:revision>4</cp:revision>
  <cp:lastPrinted>2017-11-19T16:48:00Z</cp:lastPrinted>
  <dcterms:created xsi:type="dcterms:W3CDTF">2017-11-21T20:48:00Z</dcterms:created>
  <dcterms:modified xsi:type="dcterms:W3CDTF">2017-11-28T21:59:00Z</dcterms:modified>
</cp:coreProperties>
</file>