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53" w:rsidRPr="00896B2F" w:rsidRDefault="00AB2C53" w:rsidP="00AB2C5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 H</w:t>
      </w:r>
      <w:r w:rsidRPr="00896B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896B2F">
        <w:rPr>
          <w:rFonts w:ascii="Times New Roman" w:hAnsi="Times New Roman" w:cs="Times New Roman"/>
          <w:sz w:val="24"/>
          <w:szCs w:val="24"/>
          <w:lang w:val="en-GB"/>
        </w:rPr>
        <w:t xml:space="preserve">Summary of the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96B2F">
        <w:rPr>
          <w:rFonts w:ascii="Times New Roman" w:hAnsi="Times New Roman" w:cs="Times New Roman"/>
          <w:sz w:val="24"/>
          <w:szCs w:val="24"/>
          <w:lang w:val="en-GB"/>
        </w:rPr>
        <w:t xml:space="preserve">tatistical results </w:t>
      </w:r>
      <w:r>
        <w:rPr>
          <w:rFonts w:ascii="Times New Roman" w:hAnsi="Times New Roman" w:cs="Times New Roman"/>
          <w:sz w:val="24"/>
          <w:szCs w:val="24"/>
          <w:lang w:val="en-GB"/>
        </w:rPr>
        <w:t>about the predictive value of kinesiophobia on pain, disability, and/or quality of life (longitudinal analysis).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410"/>
        <w:gridCol w:w="2409"/>
      </w:tblGrid>
      <w:tr w:rsidR="00AB2C53" w:rsidRPr="00403F6B" w:rsidTr="00AB2C53">
        <w:trPr>
          <w:jc w:val="center"/>
        </w:trPr>
        <w:tc>
          <w:tcPr>
            <w:tcW w:w="10201" w:type="dxa"/>
            <w:gridSpan w:val="5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THE PREDICTIVE VALUE OF KINESIOPHOBIA ON PAIN, DISABILITY, AND QUALITY OF LIFE IN CHRONIC MUSCULOSKELETAL PAIN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First Author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Pain intensity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Pain severity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Disability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Quality of life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Helminen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Baseline kinesiophobia- pain intensity at twelve months: B[95%</w:t>
            </w:r>
            <w:proofErr w:type="gramStart"/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CI]=</w:t>
            </w:r>
            <w:proofErr w:type="gramEnd"/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-5.04[-11.39 to 1.31]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Baseline kinesiophobia-disability at twelve months: WOMAC function (B[95%</w:t>
            </w:r>
            <w:proofErr w:type="gramStart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CI]=</w:t>
            </w:r>
            <w:proofErr w:type="gramEnd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-7.09[-14.07 to -0.11] </w:t>
            </w:r>
            <w:r w:rsidRPr="00AB2C53"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  <w:t xml:space="preserve">p </w:t>
            </w:r>
            <w:r w:rsidRPr="00AB2C53">
              <w:rPr>
                <w:rFonts w:ascii="Cambria Math" w:eastAsia="MathematicalPiLTStd" w:hAnsi="Cambria Math" w:cs="Cambria Math"/>
                <w:b/>
                <w:sz w:val="20"/>
                <w:szCs w:val="20"/>
                <w:lang w:val="en-GB"/>
              </w:rPr>
              <w:t>⩽</w:t>
            </w:r>
            <w:r w:rsidRPr="00AB2C53">
              <w:rPr>
                <w:rFonts w:ascii="Times New Roman" w:eastAsia="MathematicalPiLTStd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0.05); RAND-36 function (B[95%CI]= 8.69[1.16 to 16.22] </w:t>
            </w:r>
            <w:r w:rsidRPr="00AB2C53"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  <w:t>p</w:t>
            </w:r>
            <w:r w:rsidRPr="00AB2C53">
              <w:rPr>
                <w:rFonts w:ascii="Cambria Math" w:eastAsia="MathematicalPiLTStd" w:hAnsi="Cambria Math" w:cs="Cambria Math"/>
                <w:b/>
                <w:sz w:val="20"/>
                <w:szCs w:val="20"/>
                <w:lang w:val="en-GB"/>
              </w:rPr>
              <w:t>⩽</w:t>
            </w:r>
            <w:r w:rsidRPr="00AB2C53">
              <w:rPr>
                <w:rFonts w:ascii="Times New Roman" w:eastAsia="MathematicalPiLTStd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0.05)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53">
              <w:rPr>
                <w:rFonts w:ascii="Times New Roman" w:hAnsi="Times New Roman"/>
                <w:sz w:val="20"/>
                <w:szCs w:val="20"/>
              </w:rPr>
              <w:t>Van Den Houte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Data not reported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Kinesiophobia at baseline -disability after intervention r</w:t>
            </w: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= 0.17 p&lt;0.001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; </w:t>
            </w:r>
            <w:r w:rsidR="003B1CE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kinesiophobia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after intervention-</w:t>
            </w:r>
            <w:r w:rsidR="003B1CE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disability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at three months</w:t>
            </w:r>
            <w:r w:rsidR="003B1CE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r= 0.17 p&lt;0.001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403F6B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" w:history="1">
              <w:r w:rsidR="00AB2C53" w:rsidRPr="00AB2C53">
                <w:rPr>
                  <w:rStyle w:val="Hipervnculo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GB"/>
                </w:rPr>
                <w:t>Koho</w:t>
              </w:r>
            </w:hyperlink>
            <w:r w:rsidR="00AB2C53" w:rsidRPr="00AB2C53">
              <w:rPr>
                <w:rStyle w:val="Hipervnculo"/>
                <w:rFonts w:ascii="Times New Roman" w:hAnsi="Times New Roman"/>
                <w:color w:val="000000" w:themeColor="text1"/>
                <w:sz w:val="20"/>
                <w:szCs w:val="20"/>
                <w:u w:val="none"/>
                <w:shd w:val="clear" w:color="auto" w:fill="FFFFFF"/>
                <w:lang w:val="en-GB"/>
              </w:rPr>
              <w:t xml:space="preserve"> et al.</w:t>
            </w:r>
          </w:p>
        </w:tc>
        <w:tc>
          <w:tcPr>
            <w:tcW w:w="1985" w:type="dxa"/>
          </w:tcPr>
          <w:p w:rsidR="00AB2C53" w:rsidRPr="00AB2C53" w:rsidRDefault="003B1CE7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Kinesiophobia a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>t baseline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-pain intensity at baseline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>: high kinesiophobia 68(21); medium kinesiophobia 65(26); low kinesiophobia 60(22) p=0.17.</w:t>
            </w:r>
          </w:p>
          <w:p w:rsidR="00AB2C53" w:rsidRPr="00AB2C53" w:rsidRDefault="003B1CE7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Kinesiophobia at baseline-pain intensity at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 months: high kinesiophobia -14[95%CI -25 to -4]; medium kinesiophobia -11 [95%CI -19 to -2]; low kinesiophobia -7 [95%CI -17 to 3] p= 0.33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:rsidR="00AB2C53" w:rsidRPr="00AB2C53" w:rsidRDefault="003B1CE7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Kinesiophobia a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>t baseline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-disability at baseline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>: high kinesiophobia 39(14); medium kinesiophobia 37(9); low kinesiophobia 31(11) p=0.004.</w:t>
            </w:r>
          </w:p>
          <w:p w:rsidR="00AB2C53" w:rsidRPr="00AB2C53" w:rsidRDefault="003B1CE7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Kinesiophobia at baseline-disability at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 months: high kinesiophobia [95%</w:t>
            </w:r>
            <w:proofErr w:type="gramStart"/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>CI]=</w:t>
            </w:r>
            <w:proofErr w:type="gramEnd"/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-6 [-11 to -1]; medium kinesiophobia [95%CI]= -4 [-8 to 0]; low kinesiophobia [95%CI]= -4 [-9 to 1] p=0.58 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Lüning Bergsten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:rsidR="00AB2C53" w:rsidRPr="00AB2C53" w:rsidRDefault="003B1CE7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Kinesiophobia at baseline-disability a</w:t>
            </w:r>
            <w:r w:rsidR="00AB2C53"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 baseline r= 0.311 p&lt;0.01;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changes in kinesiophobia </w:t>
            </w:r>
            <w:r w:rsidR="00AB2C53"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after intervention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-changes in disability after intervention</w:t>
            </w:r>
            <w:r w:rsidR="00AB2C53"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r= 0.227 p&lt;0.01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changes in kinesiophobia at 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>6 months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after intervention-changes in disability at six months</w:t>
            </w:r>
            <w:r w:rsidR="00AB2C53"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(not reported)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Matos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Baseline kinesiophobia-disability at three months: B[95%</w:t>
            </w:r>
            <w:proofErr w:type="gramStart"/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CI]=</w:t>
            </w:r>
            <w:proofErr w:type="gramEnd"/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1.384[0.6008 to 2.160] p=0.000; data at Follow-up not reported 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</w:tr>
      <w:tr w:rsidR="00AB2C53" w:rsidRPr="00403F6B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Orenius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Baseline kinesiophobia-quality of life at twelve months: OR= 1.0 (data for changes in kinesiophobia at 12 months and changes of quality of life at 12 months are not reported)</w:t>
            </w:r>
          </w:p>
        </w:tc>
      </w:tr>
      <w:tr w:rsidR="00AB2C53" w:rsidRPr="00AB2C53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Picavet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Baseline kinesiophobia-disability at six months: Lowest tertiles OR=1; middle tertiles OR[95%</w:t>
            </w:r>
            <w:proofErr w:type="gramStart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CI]=</w:t>
            </w:r>
            <w:proofErr w:type="gramEnd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0.8[0.5 to 1.4]; highest tertiles OR[95%CI]= 1.7[1.0 to 2.9] 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</w:p>
        </w:tc>
      </w:tr>
      <w:tr w:rsidR="00AB2C53" w:rsidRPr="00403F6B" w:rsidTr="00AB2C53">
        <w:trPr>
          <w:jc w:val="center"/>
        </w:trPr>
        <w:tc>
          <w:tcPr>
            <w:tcW w:w="1271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Wong et al.</w:t>
            </w:r>
          </w:p>
        </w:tc>
        <w:tc>
          <w:tcPr>
            <w:tcW w:w="1985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AB2C53" w:rsidRPr="00AB2C53" w:rsidRDefault="00403F6B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Baseline kinesiophobia-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pain severity</w:t>
            </w:r>
            <w:bookmarkStart w:id="0" w:name="_GoBack"/>
            <w:bookmarkEnd w:id="0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at six months: B= 0.19 p&lt;0.001</w:t>
            </w:r>
          </w:p>
        </w:tc>
        <w:tc>
          <w:tcPr>
            <w:tcW w:w="2410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Baseline kinesiophobia-disability at six months: B= 0.19 p&lt;0.001</w:t>
            </w:r>
          </w:p>
        </w:tc>
        <w:tc>
          <w:tcPr>
            <w:tcW w:w="2409" w:type="dxa"/>
          </w:tcPr>
          <w:p w:rsidR="00AB2C53" w:rsidRPr="00AB2C53" w:rsidRDefault="00AB2C53" w:rsidP="004752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Baseline kinesiophobia-quality of life at six months: QOL physical B[95%</w:t>
            </w:r>
            <w:proofErr w:type="gramStart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CI]=</w:t>
            </w:r>
            <w:proofErr w:type="gramEnd"/>
            <w:r w:rsidRPr="00AB2C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-0.18[-0.29 to -0.07] SE= 0.06 p&lt;0.01</w:t>
            </w:r>
            <w:r w:rsidRPr="00AB2C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QOL mental B[95%CI]= 0.10[-0.02 to 0.21] SE=0.06 </w:t>
            </w:r>
          </w:p>
        </w:tc>
      </w:tr>
    </w:tbl>
    <w:p w:rsidR="00AB2C53" w:rsidRPr="00305736" w:rsidRDefault="00AB2C53" w:rsidP="00AB2C5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05736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Pr="00305736">
        <w:rPr>
          <w:rFonts w:ascii="Times New Roman" w:hAnsi="Times New Roman" w:cs="Times New Roman"/>
          <w:sz w:val="24"/>
          <w:szCs w:val="24"/>
          <w:lang w:val="en-GB"/>
        </w:rPr>
        <w:t>Significant results are showed in bold.</w:t>
      </w:r>
      <w:r w:rsidRPr="00305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B2C53" w:rsidRPr="00587590" w:rsidRDefault="00AB2C53" w:rsidP="00AB2C53">
      <w:pPr>
        <w:rPr>
          <w:lang w:val="en-GB"/>
        </w:rPr>
      </w:pPr>
    </w:p>
    <w:p w:rsidR="00157804" w:rsidRPr="00AB2C53" w:rsidRDefault="00157804">
      <w:pPr>
        <w:rPr>
          <w:lang w:val="en-GB"/>
        </w:rPr>
      </w:pPr>
    </w:p>
    <w:sectPr w:rsidR="00157804" w:rsidRPr="00AB2C53" w:rsidSect="00BC17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PiLT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53"/>
    <w:rsid w:val="00157804"/>
    <w:rsid w:val="002F496D"/>
    <w:rsid w:val="003B1CE7"/>
    <w:rsid w:val="00403F6B"/>
    <w:rsid w:val="008A2AB7"/>
    <w:rsid w:val="00A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0FF"/>
  <w15:chartTrackingRefBased/>
  <w15:docId w15:val="{3F4FCEBE-AFC8-4058-93EB-EB8168B3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C5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B2C5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?term=S%C3%B6derlund%20A%5BAuthor%5D&amp;cauthor=true&amp;cauthor_uid=176507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 calderon</dc:creator>
  <cp:keywords/>
  <dc:description/>
  <cp:lastModifiedBy>javier martinez calderon</cp:lastModifiedBy>
  <cp:revision>2</cp:revision>
  <dcterms:created xsi:type="dcterms:W3CDTF">2018-01-08T14:34:00Z</dcterms:created>
  <dcterms:modified xsi:type="dcterms:W3CDTF">2018-01-09T11:23:00Z</dcterms:modified>
</cp:coreProperties>
</file>